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559F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487B2E">
        <w:rPr>
          <w:rFonts w:ascii="Times New Roman" w:hAnsi="Times New Roman" w:cs="Times New Roman"/>
          <w:b/>
          <w:bCs/>
        </w:rPr>
        <w:t>5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1B459B91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586DC53E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0634C4E0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317187B0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6B6F3B42" w14:textId="17E44D84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25-368 Kielce</w:t>
      </w:r>
    </w:p>
    <w:p w14:paraId="25414864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5482F014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 wspólnie ubiegający się o udzielenie zamówienia:</w:t>
      </w:r>
    </w:p>
    <w:p w14:paraId="3E41219B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63B31830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68B3E451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584AF36E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4E69B467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483AAD68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E1B4E6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489B237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2ACCE4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3A72FE52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689358EB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77C72B00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2EC993F7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63E330A" w14:textId="77777777" w:rsidR="008509C8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 w:rsidRPr="00AA1457">
        <w:rPr>
          <w:rFonts w:ascii="Times New Roman" w:hAnsi="Times New Roman" w:cs="Times New Roman"/>
          <w:b/>
          <w:u w:val="single"/>
        </w:rPr>
        <w:t>Oświadczenie wykonawców wspólnie ubiegających się o udzielenie zamówienia</w:t>
      </w:r>
    </w:p>
    <w:p w14:paraId="1B38C4FA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6BE96317" w14:textId="77777777" w:rsidR="00487B2E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</w:t>
      </w:r>
      <w:r w:rsidR="00487B2E">
        <w:rPr>
          <w:rFonts w:ascii="Times New Roman" w:hAnsi="Times New Roman" w:cs="Times New Roman"/>
          <w:b/>
          <w:bCs/>
        </w:rPr>
        <w:t>17</w:t>
      </w:r>
      <w:r w:rsidRPr="001169EC">
        <w:rPr>
          <w:rFonts w:ascii="Times New Roman" w:hAnsi="Times New Roman" w:cs="Times New Roman"/>
          <w:b/>
          <w:bCs/>
        </w:rPr>
        <w:t xml:space="preserve"> ust. </w:t>
      </w:r>
      <w:r w:rsidR="00487B2E">
        <w:rPr>
          <w:rFonts w:ascii="Times New Roman" w:hAnsi="Times New Roman" w:cs="Times New Roman"/>
          <w:b/>
          <w:bCs/>
        </w:rPr>
        <w:t>4</w:t>
      </w:r>
      <w:r w:rsidRPr="001169EC">
        <w:rPr>
          <w:rFonts w:ascii="Times New Roman" w:hAnsi="Times New Roman" w:cs="Times New Roman"/>
          <w:b/>
          <w:bCs/>
        </w:rPr>
        <w:t xml:space="preserve"> ustawy z dnia 11 września 2019 r. </w:t>
      </w:r>
    </w:p>
    <w:p w14:paraId="738B5300" w14:textId="77777777" w:rsidR="008509C8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Prawo zamówień publicznych (dalej jako: ustawa Pzp)</w:t>
      </w:r>
    </w:p>
    <w:p w14:paraId="42FC2BB3" w14:textId="77777777" w:rsidR="00487B2E" w:rsidRPr="001169EC" w:rsidRDefault="00487B2E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</w:p>
    <w:p w14:paraId="5F253FE0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SPEŁNIANIA WARUNKÓW UDZIAŁU W POSTĘPOWANIU</w:t>
      </w:r>
    </w:p>
    <w:p w14:paraId="33106A03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17BFD5AD" w14:textId="60837956" w:rsidR="008509C8" w:rsidRPr="008509C8" w:rsidRDefault="008509C8" w:rsidP="008509C8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43379172"/>
      <w:r w:rsidRPr="008509C8">
        <w:rPr>
          <w:rFonts w:ascii="Times New Roman" w:hAnsi="Times New Roman" w:cs="Times New Roman"/>
          <w:b/>
          <w:i/>
        </w:rPr>
        <w:t>„</w:t>
      </w:r>
      <w:r w:rsidR="00C8681F" w:rsidRPr="00C8681F">
        <w:rPr>
          <w:rFonts w:ascii="Times New Roman" w:hAnsi="Times New Roman" w:cs="Times New Roman"/>
          <w:b/>
          <w:bCs/>
          <w:i/>
          <w:lang w:val="x-none" w:eastAsia="ar-SA"/>
        </w:rPr>
        <w:t>Prowadzenie windykacji należności za przejazd bez uprawnień oraz bez ważnego biletu pasażerów w komunikacji miejskiej w Kielcach</w:t>
      </w:r>
      <w:r w:rsidRPr="008509C8">
        <w:rPr>
          <w:rFonts w:ascii="Times New Roman" w:hAnsi="Times New Roman" w:cs="Times New Roman"/>
          <w:b/>
          <w:i/>
        </w:rPr>
        <w:t>”</w:t>
      </w:r>
      <w:bookmarkEnd w:id="1"/>
    </w:p>
    <w:p w14:paraId="3575067F" w14:textId="77777777" w:rsidR="00487B2E" w:rsidRDefault="00487B2E" w:rsidP="00487B2E">
      <w:pPr>
        <w:spacing w:line="252" w:lineRule="auto"/>
        <w:jc w:val="both"/>
        <w:rPr>
          <w:rFonts w:ascii="Times New Roman" w:hAnsi="Times New Roman" w:cs="Times New Roman"/>
        </w:rPr>
      </w:pPr>
    </w:p>
    <w:p w14:paraId="6586F5E6" w14:textId="77777777" w:rsidR="00487B2E" w:rsidRPr="00AA1457" w:rsidRDefault="00487B2E" w:rsidP="00487B2E">
      <w:pPr>
        <w:spacing w:line="312" w:lineRule="auto"/>
        <w:jc w:val="both"/>
        <w:rPr>
          <w:rFonts w:ascii="Times New Roman" w:hAnsi="Times New Roman" w:cs="Times New Roman"/>
          <w:b/>
          <w:bCs/>
          <w:iCs/>
        </w:rPr>
      </w:pPr>
      <w:r w:rsidRPr="00AA1457">
        <w:rPr>
          <w:rFonts w:ascii="Times New Roman" w:hAnsi="Times New Roman" w:cs="Times New Roman"/>
        </w:rPr>
        <w:t>Oświadczamy</w:t>
      </w:r>
      <w:r>
        <w:rPr>
          <w:rFonts w:ascii="Times New Roman" w:hAnsi="Times New Roman" w:cs="Times New Roman"/>
        </w:rPr>
        <w:t>,</w:t>
      </w:r>
      <w:r w:rsidRPr="00AA1457">
        <w:rPr>
          <w:rFonts w:ascii="Times New Roman" w:hAnsi="Times New Roman" w:cs="Times New Roman"/>
        </w:rPr>
        <w:t xml:space="preserve"> iż następujące usługi wykonają poszczególni wykonawcy wspólnie ubiegający się </w:t>
      </w:r>
      <w:r>
        <w:rPr>
          <w:rFonts w:ascii="Times New Roman" w:hAnsi="Times New Roman" w:cs="Times New Roman"/>
        </w:rPr>
        <w:br/>
      </w:r>
      <w:r w:rsidRPr="00AA1457">
        <w:rPr>
          <w:rFonts w:ascii="Times New Roman" w:hAnsi="Times New Roman" w:cs="Times New Roman"/>
        </w:rPr>
        <w:t>o udzielenie zamówienia:</w:t>
      </w:r>
    </w:p>
    <w:p w14:paraId="05946880" w14:textId="77777777"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14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A1457">
        <w:rPr>
          <w:rFonts w:ascii="Times New Roman" w:hAnsi="Times New Roman" w:cs="Times New Roman"/>
          <w:sz w:val="24"/>
          <w:szCs w:val="24"/>
        </w:rPr>
        <w:t>……..</w:t>
      </w:r>
    </w:p>
    <w:p w14:paraId="2979B837" w14:textId="77777777" w:rsidR="00487B2E" w:rsidRPr="00AA1457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 …………...……………………………………………………………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AA1457">
        <w:rPr>
          <w:rFonts w:ascii="Times New Roman" w:hAnsi="Times New Roman" w:cs="Times New Roman"/>
          <w:sz w:val="24"/>
          <w:szCs w:val="24"/>
        </w:rPr>
        <w:t>……………</w:t>
      </w:r>
    </w:p>
    <w:p w14:paraId="3D9CD4EC" w14:textId="77777777"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</w:p>
    <w:p w14:paraId="44A12B64" w14:textId="77777777" w:rsidR="00487B2E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</w:p>
    <w:p w14:paraId="760A6401" w14:textId="77777777" w:rsidR="00487B2E" w:rsidRPr="00487B2E" w:rsidRDefault="00487B2E" w:rsidP="00487B2E">
      <w:pPr>
        <w:spacing w:line="252" w:lineRule="auto"/>
        <w:jc w:val="both"/>
        <w:rPr>
          <w:rFonts w:ascii="Times New Roman" w:hAnsi="Times New Roman" w:cs="Times New Roman"/>
        </w:rPr>
      </w:pPr>
    </w:p>
    <w:p w14:paraId="07AB81EA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59A391BF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0FFBA704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731B3EE0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480631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21227885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42763D64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4D1DEC36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14586B9F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4442FE4C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59228C24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1D671573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6AEA47D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44E8FC5E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39267B64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1F256065" w14:textId="77777777" w:rsidR="00487B2E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7EFCDEB" w14:textId="77777777" w:rsidR="00487B2E" w:rsidRPr="008509C8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5BB984C" w14:textId="77777777" w:rsidR="00487B2E" w:rsidRPr="00487B2E" w:rsidRDefault="00487B2E" w:rsidP="00487B2E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Powyższe oświadczenie składane jest pod rygorem odpowiedzialności karnej za fałszywe zeznania - zgodnie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z art. 233 §1 Kodeksu Karnego oraz pod rygorem odpowiedzialności za poświadczenie nieprawdy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t>w dokumentach w celu uzyskania zamówienia publicznego – art. 297 §1 Kodeksu Karnego.</w:t>
      </w:r>
    </w:p>
    <w:sectPr w:rsidR="00487B2E" w:rsidRPr="00487B2E" w:rsidSect="00845C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 w:code="9"/>
      <w:pgMar w:top="1134" w:right="1202" w:bottom="1134" w:left="1196" w:header="397" w:footer="397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3D7B" w14:textId="77777777" w:rsidR="00845CB0" w:rsidRDefault="00845CB0" w:rsidP="008509C8">
      <w:r>
        <w:separator/>
      </w:r>
    </w:p>
  </w:endnote>
  <w:endnote w:type="continuationSeparator" w:id="0">
    <w:p w14:paraId="6F80BB41" w14:textId="77777777" w:rsidR="00845CB0" w:rsidRDefault="00845CB0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4D6C" w14:textId="77777777" w:rsidR="00E50834" w:rsidRDefault="00E508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7B65" w14:textId="77777777" w:rsidR="00E50834" w:rsidRDefault="00E508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42D2" w14:textId="77777777" w:rsidR="00E50834" w:rsidRDefault="00E50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877E" w14:textId="77777777" w:rsidR="00845CB0" w:rsidRDefault="00845CB0" w:rsidP="008509C8">
      <w:r>
        <w:separator/>
      </w:r>
    </w:p>
  </w:footnote>
  <w:footnote w:type="continuationSeparator" w:id="0">
    <w:p w14:paraId="121AC70F" w14:textId="77777777" w:rsidR="00845CB0" w:rsidRDefault="00845CB0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039D" w14:textId="77777777" w:rsidR="00E50834" w:rsidRDefault="00E508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C3FF" w14:textId="3DBE57B3" w:rsidR="008509C8" w:rsidRPr="00C8681F" w:rsidRDefault="00E50834" w:rsidP="00C8681F">
    <w:pPr>
      <w:pStyle w:val="Nagwek"/>
      <w:jc w:val="both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5/2024</w:t>
    </w:r>
    <w:r w:rsidR="00C8681F">
      <w:rPr>
        <w:rFonts w:ascii="Cambria" w:hAnsi="Cambria" w:cs="Arial"/>
        <w:b/>
        <w:sz w:val="20"/>
        <w:szCs w:val="20"/>
      </w:rPr>
      <w:t xml:space="preserve"> „Prowadzenie windykacji należności za przejazd bez uprawnień lub bez ważnego biletu pasażerów komunikacji miejskiej w Kielcach”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5C5E" w14:textId="77777777" w:rsidR="00E50834" w:rsidRDefault="00E50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759943">
    <w:abstractNumId w:val="2"/>
  </w:num>
  <w:num w:numId="2" w16cid:durableId="903956955">
    <w:abstractNumId w:val="3"/>
  </w:num>
  <w:num w:numId="3" w16cid:durableId="54623309">
    <w:abstractNumId w:val="0"/>
  </w:num>
  <w:num w:numId="4" w16cid:durableId="322970980">
    <w:abstractNumId w:val="4"/>
  </w:num>
  <w:num w:numId="5" w16cid:durableId="885217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041B4"/>
    <w:rsid w:val="0004106C"/>
    <w:rsid w:val="00054E46"/>
    <w:rsid w:val="000871CB"/>
    <w:rsid w:val="000E4A94"/>
    <w:rsid w:val="00111FE6"/>
    <w:rsid w:val="001169EC"/>
    <w:rsid w:val="0025782A"/>
    <w:rsid w:val="002F29B2"/>
    <w:rsid w:val="00424C1C"/>
    <w:rsid w:val="00487B2E"/>
    <w:rsid w:val="00513B50"/>
    <w:rsid w:val="005647B6"/>
    <w:rsid w:val="00571A7E"/>
    <w:rsid w:val="00790969"/>
    <w:rsid w:val="00845CB0"/>
    <w:rsid w:val="008509C8"/>
    <w:rsid w:val="00A354EE"/>
    <w:rsid w:val="00AB207F"/>
    <w:rsid w:val="00AC2ED8"/>
    <w:rsid w:val="00AC39DA"/>
    <w:rsid w:val="00BB64C3"/>
    <w:rsid w:val="00BF52AE"/>
    <w:rsid w:val="00C5600E"/>
    <w:rsid w:val="00C8681F"/>
    <w:rsid w:val="00DA4108"/>
    <w:rsid w:val="00DC01CA"/>
    <w:rsid w:val="00E50834"/>
    <w:rsid w:val="00E75A01"/>
    <w:rsid w:val="00F3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F658"/>
  <w15:docId w15:val="{23ABCC68-C34A-40F7-AD7F-9BFA347E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Salwa</dc:creator>
  <cp:lastModifiedBy>Agnieszka Liszka</cp:lastModifiedBy>
  <cp:revision>7</cp:revision>
  <cp:lastPrinted>2023-11-27T11:49:00Z</cp:lastPrinted>
  <dcterms:created xsi:type="dcterms:W3CDTF">2023-01-19T10:02:00Z</dcterms:created>
  <dcterms:modified xsi:type="dcterms:W3CDTF">2024-01-10T08:00:00Z</dcterms:modified>
</cp:coreProperties>
</file>