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0311" w14:textId="0562C893" w:rsidR="004A7412" w:rsidRPr="00C273BB" w:rsidRDefault="004A7412" w:rsidP="00D208BD">
      <w:pPr>
        <w:spacing w:line="360" w:lineRule="auto"/>
        <w:ind w:left="284" w:hanging="284"/>
        <w:jc w:val="right"/>
        <w:rPr>
          <w:b/>
          <w:color w:val="000000" w:themeColor="text1"/>
          <w:sz w:val="24"/>
          <w:szCs w:val="24"/>
        </w:rPr>
      </w:pPr>
      <w:r w:rsidRPr="00C273BB">
        <w:rPr>
          <w:b/>
          <w:color w:val="000000" w:themeColor="text1"/>
          <w:sz w:val="24"/>
          <w:szCs w:val="24"/>
        </w:rPr>
        <w:t>Załącznik nr 1 do SWZ</w:t>
      </w:r>
    </w:p>
    <w:p w14:paraId="58E593A7" w14:textId="77777777" w:rsidR="002B0FC7" w:rsidRDefault="002B0FC7" w:rsidP="00D208BD">
      <w:pPr>
        <w:spacing w:line="360" w:lineRule="auto"/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57B117D8" w14:textId="224C13DA" w:rsidR="002B0FC7" w:rsidRPr="00C273BB" w:rsidRDefault="004A7412" w:rsidP="00D208BD">
      <w:pPr>
        <w:spacing w:line="360" w:lineRule="auto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C273BB">
        <w:rPr>
          <w:b/>
          <w:color w:val="000000" w:themeColor="text1"/>
          <w:sz w:val="24"/>
          <w:szCs w:val="24"/>
        </w:rPr>
        <w:t>Szczegółowy o</w:t>
      </w:r>
      <w:r w:rsidRPr="00C273BB">
        <w:rPr>
          <w:b/>
          <w:bCs/>
          <w:color w:val="000000" w:themeColor="text1"/>
          <w:sz w:val="24"/>
          <w:szCs w:val="24"/>
        </w:rPr>
        <w:t>pis przedmiotu zamówienia</w:t>
      </w:r>
    </w:p>
    <w:p w14:paraId="6AF7A6AA" w14:textId="77777777" w:rsidR="00175624" w:rsidRPr="00C273BB" w:rsidRDefault="00175624" w:rsidP="002B0FC7">
      <w:pPr>
        <w:spacing w:line="360" w:lineRule="auto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</w:p>
    <w:p w14:paraId="404DB3A3" w14:textId="290783EB" w:rsidR="00104C13" w:rsidRPr="00C273BB" w:rsidRDefault="004A7412" w:rsidP="00164514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Przedmiotem zamówienia jest </w:t>
      </w:r>
      <w:r w:rsidR="0075477E" w:rsidRPr="00C273BB">
        <w:rPr>
          <w:color w:val="000000" w:themeColor="text1"/>
          <w:sz w:val="24"/>
          <w:szCs w:val="24"/>
        </w:rPr>
        <w:t xml:space="preserve">świadczenie usług przewozowych </w:t>
      </w:r>
      <w:r w:rsidRPr="00C273BB">
        <w:rPr>
          <w:color w:val="000000" w:themeColor="text1"/>
          <w:sz w:val="24"/>
          <w:szCs w:val="24"/>
        </w:rPr>
        <w:t xml:space="preserve">w komunikacji miejskiej </w:t>
      </w:r>
      <w:r w:rsidR="00B14728" w:rsidRPr="00C273BB">
        <w:rPr>
          <w:color w:val="000000" w:themeColor="text1"/>
          <w:sz w:val="24"/>
          <w:szCs w:val="24"/>
        </w:rPr>
        <w:t xml:space="preserve">w </w:t>
      </w:r>
      <w:r w:rsidR="00E84A1D" w:rsidRPr="00C273BB">
        <w:rPr>
          <w:color w:val="000000" w:themeColor="text1"/>
          <w:sz w:val="24"/>
          <w:szCs w:val="24"/>
        </w:rPr>
        <w:t>Kielc</w:t>
      </w:r>
      <w:r w:rsidR="00B14728" w:rsidRPr="00C273BB">
        <w:rPr>
          <w:color w:val="000000" w:themeColor="text1"/>
          <w:sz w:val="24"/>
          <w:szCs w:val="24"/>
        </w:rPr>
        <w:t>ach</w:t>
      </w:r>
      <w:r w:rsidR="00E84A1D" w:rsidRPr="00C273BB">
        <w:rPr>
          <w:color w:val="000000" w:themeColor="text1"/>
          <w:sz w:val="24"/>
          <w:szCs w:val="24"/>
        </w:rPr>
        <w:t xml:space="preserve"> </w:t>
      </w:r>
      <w:r w:rsidR="0042628C" w:rsidRPr="0042628C">
        <w:rPr>
          <w:color w:val="000000" w:themeColor="text1"/>
          <w:sz w:val="24"/>
          <w:szCs w:val="24"/>
        </w:rPr>
        <w:t>24 fabrycznie now</w:t>
      </w:r>
      <w:r w:rsidR="0042628C">
        <w:rPr>
          <w:color w:val="000000" w:themeColor="text1"/>
          <w:sz w:val="24"/>
          <w:szCs w:val="24"/>
        </w:rPr>
        <w:t>ymi</w:t>
      </w:r>
      <w:r w:rsidR="0042628C" w:rsidRPr="0042628C">
        <w:rPr>
          <w:color w:val="000000" w:themeColor="text1"/>
          <w:sz w:val="24"/>
          <w:szCs w:val="24"/>
        </w:rPr>
        <w:t xml:space="preserve"> autobus</w:t>
      </w:r>
      <w:r w:rsidR="0042628C">
        <w:rPr>
          <w:color w:val="000000" w:themeColor="text1"/>
          <w:sz w:val="24"/>
          <w:szCs w:val="24"/>
        </w:rPr>
        <w:t>ami</w:t>
      </w:r>
      <w:r w:rsidR="0042628C" w:rsidRPr="0042628C">
        <w:rPr>
          <w:color w:val="000000" w:themeColor="text1"/>
          <w:sz w:val="24"/>
          <w:szCs w:val="24"/>
        </w:rPr>
        <w:t xml:space="preserve"> klasy maxi marki Solaris, zakupion</w:t>
      </w:r>
      <w:r w:rsidR="0042628C">
        <w:rPr>
          <w:color w:val="000000" w:themeColor="text1"/>
          <w:sz w:val="24"/>
          <w:szCs w:val="24"/>
        </w:rPr>
        <w:t xml:space="preserve">ymi </w:t>
      </w:r>
      <w:r w:rsidR="00DC645D">
        <w:rPr>
          <w:color w:val="000000" w:themeColor="text1"/>
          <w:sz w:val="24"/>
          <w:szCs w:val="24"/>
        </w:rPr>
        <w:t xml:space="preserve">                     </w:t>
      </w:r>
      <w:r w:rsidR="0042628C" w:rsidRPr="0042628C">
        <w:rPr>
          <w:color w:val="000000" w:themeColor="text1"/>
          <w:sz w:val="24"/>
          <w:szCs w:val="24"/>
        </w:rPr>
        <w:t xml:space="preserve">w ramach projektu „Zielony transport publiczny w Kielcach – zakup autobusów elektrycznych wraz z infrastrukturą ładowania” </w:t>
      </w:r>
      <w:r w:rsidR="00E84A1D" w:rsidRPr="00C273BB">
        <w:rPr>
          <w:color w:val="000000" w:themeColor="text1"/>
          <w:sz w:val="24"/>
          <w:szCs w:val="24"/>
        </w:rPr>
        <w:t>na liniach wskazanych przez Zamawiającego</w:t>
      </w:r>
      <w:r w:rsidR="00F23B0B" w:rsidRPr="00C273BB">
        <w:rPr>
          <w:color w:val="000000" w:themeColor="text1"/>
          <w:sz w:val="24"/>
          <w:szCs w:val="24"/>
        </w:rPr>
        <w:t>.</w:t>
      </w:r>
    </w:p>
    <w:p w14:paraId="58E38A22" w14:textId="7C803247" w:rsidR="00104C13" w:rsidRPr="00C273BB" w:rsidRDefault="00104C13" w:rsidP="00164514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Usługi mają być realizowane zgodnie z trasami linii, rozkładami jazdy </w:t>
      </w:r>
      <w:r w:rsidR="00B14728" w:rsidRPr="00C273BB">
        <w:rPr>
          <w:color w:val="000000" w:themeColor="text1"/>
          <w:sz w:val="24"/>
          <w:szCs w:val="24"/>
        </w:rPr>
        <w:t>w dni</w:t>
      </w:r>
      <w:r w:rsidRPr="00C273BB">
        <w:rPr>
          <w:color w:val="000000" w:themeColor="text1"/>
          <w:sz w:val="24"/>
          <w:szCs w:val="24"/>
        </w:rPr>
        <w:t xml:space="preserve"> robocze, soboty, niedziele i święta</w:t>
      </w:r>
      <w:r w:rsidR="00E24596" w:rsidRPr="00C273BB">
        <w:rPr>
          <w:color w:val="000000" w:themeColor="text1"/>
          <w:sz w:val="24"/>
          <w:szCs w:val="24"/>
        </w:rPr>
        <w:t>.</w:t>
      </w:r>
    </w:p>
    <w:p w14:paraId="7B888F12" w14:textId="7C163F2D" w:rsidR="002B0FC7" w:rsidRPr="00456FD3" w:rsidRDefault="00C66071" w:rsidP="007668C4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456FD3">
        <w:rPr>
          <w:color w:val="000000" w:themeColor="text1"/>
          <w:sz w:val="24"/>
          <w:szCs w:val="24"/>
        </w:rPr>
        <w:t>Numery i t</w:t>
      </w:r>
      <w:r w:rsidR="00B35A34" w:rsidRPr="00456FD3">
        <w:rPr>
          <w:color w:val="000000" w:themeColor="text1"/>
          <w:sz w:val="24"/>
          <w:szCs w:val="24"/>
        </w:rPr>
        <w:t>rasy linii komunikacyjnych:</w:t>
      </w:r>
    </w:p>
    <w:tbl>
      <w:tblPr>
        <w:tblStyle w:val="Tabela-Siatka"/>
        <w:tblW w:w="9044" w:type="dxa"/>
        <w:tblInd w:w="-5" w:type="dxa"/>
        <w:tblLook w:val="04A0" w:firstRow="1" w:lastRow="0" w:firstColumn="1" w:lastColumn="0" w:noHBand="0" w:noVBand="1"/>
      </w:tblPr>
      <w:tblGrid>
        <w:gridCol w:w="1634"/>
        <w:gridCol w:w="7410"/>
      </w:tblGrid>
      <w:tr w:rsidR="0074215F" w:rsidRPr="0074215F" w14:paraId="291E1B6D" w14:textId="77777777" w:rsidTr="00F34FC0">
        <w:trPr>
          <w:trHeight w:val="345"/>
        </w:trPr>
        <w:tc>
          <w:tcPr>
            <w:tcW w:w="851" w:type="dxa"/>
            <w:vAlign w:val="center"/>
          </w:tcPr>
          <w:p w14:paraId="21077D6D" w14:textId="2819868F" w:rsidR="00DE20B0" w:rsidRPr="00DF0A89" w:rsidRDefault="00B14728" w:rsidP="00C273BB">
            <w:pPr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Nr linii komunikacyjnej</w:t>
            </w:r>
          </w:p>
        </w:tc>
        <w:tc>
          <w:tcPr>
            <w:tcW w:w="8193" w:type="dxa"/>
            <w:vAlign w:val="center"/>
          </w:tcPr>
          <w:p w14:paraId="37638375" w14:textId="648681FD" w:rsidR="00DE20B0" w:rsidRPr="00DF0A89" w:rsidRDefault="001722F5" w:rsidP="00C273BB">
            <w:pPr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Trasy linii komunikacyjnych</w:t>
            </w:r>
          </w:p>
        </w:tc>
      </w:tr>
      <w:tr w:rsidR="0074215F" w:rsidRPr="0074215F" w14:paraId="57322724" w14:textId="77777777" w:rsidTr="00F34FC0">
        <w:tc>
          <w:tcPr>
            <w:tcW w:w="851" w:type="dxa"/>
            <w:vAlign w:val="center"/>
          </w:tcPr>
          <w:p w14:paraId="030EFD18" w14:textId="447C6307" w:rsidR="00DE20B0" w:rsidRPr="00DF0A89" w:rsidRDefault="0017708D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0W</w:t>
            </w:r>
          </w:p>
        </w:tc>
        <w:tc>
          <w:tcPr>
            <w:tcW w:w="8193" w:type="dxa"/>
            <w:vAlign w:val="center"/>
          </w:tcPr>
          <w:p w14:paraId="711022AF" w14:textId="32A0773B" w:rsidR="00DE20B0" w:rsidRPr="002B0FC7" w:rsidRDefault="00DE20B0" w:rsidP="00333A3B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Urząd Miasta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Leśna – Kapitulna – Jana Pawła II – Seminaryjska – Tarnowska – Źródłowa – al. IX Wieków Kielc – Pelca – Piotr</w:t>
            </w:r>
            <w:r w:rsidR="005E7AE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k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owska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Urząd Miasta</w:t>
            </w:r>
          </w:p>
        </w:tc>
      </w:tr>
      <w:tr w:rsidR="0074215F" w:rsidRPr="0074215F" w14:paraId="0E77BA43" w14:textId="77777777" w:rsidTr="00F34FC0">
        <w:tc>
          <w:tcPr>
            <w:tcW w:w="851" w:type="dxa"/>
            <w:vAlign w:val="center"/>
          </w:tcPr>
          <w:p w14:paraId="3A146BCB" w14:textId="09A51281" w:rsidR="00DE20B0" w:rsidRPr="00DF0A89" w:rsidRDefault="0017708D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0Z</w:t>
            </w:r>
          </w:p>
        </w:tc>
        <w:tc>
          <w:tcPr>
            <w:tcW w:w="8193" w:type="dxa"/>
            <w:vAlign w:val="center"/>
          </w:tcPr>
          <w:p w14:paraId="3C780ACF" w14:textId="7D76F0B6" w:rsidR="00DE20B0" w:rsidRPr="002B0FC7" w:rsidRDefault="00DE20B0" w:rsidP="00333A3B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Urząd Miasta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Leśna – Kapitulna – Jana Pawła II – Ogrodowa – Żytnia – Żelazna – Czarnowska – al. IX Wieków Kielc – Pelca – Piotr</w:t>
            </w:r>
            <w:r w:rsidR="005E7AE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k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owska –</w:t>
            </w:r>
            <w:r w:rsidR="002B0FC7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Urząd Miasta</w:t>
            </w:r>
          </w:p>
        </w:tc>
      </w:tr>
      <w:tr w:rsidR="0074215F" w:rsidRPr="0074215F" w14:paraId="575445C2" w14:textId="77777777" w:rsidTr="00F34FC0">
        <w:tc>
          <w:tcPr>
            <w:tcW w:w="851" w:type="dxa"/>
            <w:vMerge w:val="restart"/>
            <w:vAlign w:val="center"/>
          </w:tcPr>
          <w:p w14:paraId="22315CC8" w14:textId="38F43AD5" w:rsidR="00DE20B0" w:rsidRPr="00DF0A89" w:rsidRDefault="00A17355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193" w:type="dxa"/>
            <w:vAlign w:val="center"/>
          </w:tcPr>
          <w:p w14:paraId="5AC12039" w14:textId="2751278E" w:rsidR="00DE20B0" w:rsidRPr="002B0FC7" w:rsidRDefault="00DE20B0" w:rsidP="0006265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Kolberga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Hoża – Jagiellońska – Grunwaldzka – Żelazna – Czarnowska – </w:t>
            </w:r>
            <w:r w:rsidR="0042628C" w:rsidRPr="002B0FC7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                  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IX Wieków Kielc – Warszawska – Świętokrzyska – al. Solidarności – </w:t>
            </w:r>
            <w:r w:rsidR="0042628C" w:rsidRPr="002B0FC7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                        </w:t>
            </w:r>
            <w:r w:rsidR="00303CEC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Tysiąclecia PP – </w:t>
            </w:r>
            <w:r w:rsidR="00062651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Domaszowska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 Żniwna – Uniwersytecka</w:t>
            </w:r>
            <w:r w:rsidR="0042628C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Kampus UJK</w:t>
            </w:r>
          </w:p>
        </w:tc>
      </w:tr>
      <w:tr w:rsidR="0074215F" w:rsidRPr="0074215F" w14:paraId="7AB51465" w14:textId="77777777" w:rsidTr="00F34FC0">
        <w:tc>
          <w:tcPr>
            <w:tcW w:w="851" w:type="dxa"/>
            <w:vMerge/>
            <w:vAlign w:val="center"/>
          </w:tcPr>
          <w:p w14:paraId="57051A29" w14:textId="77777777" w:rsidR="00DE20B0" w:rsidRPr="00DF0A89" w:rsidRDefault="00DE20B0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vAlign w:val="center"/>
          </w:tcPr>
          <w:p w14:paraId="79C98C4E" w14:textId="6F673BB7" w:rsidR="00DE20B0" w:rsidRPr="002B0FC7" w:rsidRDefault="00DE20B0" w:rsidP="007222CC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Kampus UJK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Uniwersytecka – Żniwna – </w:t>
            </w:r>
            <w:r w:rsidR="007222CC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Domaszowska</w:t>
            </w:r>
            <w:r w:rsidR="0042628C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="00303CEC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Tysiąclecia PP – </w:t>
            </w:r>
            <w:r w:rsidR="007222CC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Solidarności –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Świętokrzyska – Warszawska – al. IX Wieków Kielc – Czarnowska – Żelazna – Grunwaldzka – Jagiellońska – Hoża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Kolberga</w:t>
            </w:r>
          </w:p>
        </w:tc>
      </w:tr>
      <w:tr w:rsidR="0074215F" w:rsidRPr="0074215F" w14:paraId="2C7CE509" w14:textId="77777777" w:rsidTr="00F34FC0">
        <w:tc>
          <w:tcPr>
            <w:tcW w:w="851" w:type="dxa"/>
            <w:vMerge w:val="restart"/>
            <w:vAlign w:val="center"/>
          </w:tcPr>
          <w:p w14:paraId="03DAA3CB" w14:textId="0C81D772" w:rsidR="00DE20B0" w:rsidRPr="00DF0A89" w:rsidRDefault="00A17355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BA184A"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193" w:type="dxa"/>
            <w:vAlign w:val="center"/>
          </w:tcPr>
          <w:p w14:paraId="75CA6102" w14:textId="2B952A97" w:rsidR="00DE20B0" w:rsidRPr="002B0FC7" w:rsidRDefault="00DE20B0" w:rsidP="000667F8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Kusocińskiego / szpital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Kusocińskiego – al. Na Stadion – Szczepaniaka – Husarska – Wapiennikowa – Tarnowska – Wojska Polskiego – Żeromskiego – Seminaryjska – Tarnowska – Źródłowa – al. IX Wieków Kielc – Warszawska – Orkana – Warszawska – Sikorskiego – </w:t>
            </w:r>
            <w:r w:rsidR="00890454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Nowaka-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Jeziorańskiego – </w:t>
            </w:r>
            <w:r w:rsidR="0042628C" w:rsidRPr="002B0FC7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                                     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os. Świętokrzyskie</w:t>
            </w:r>
          </w:p>
        </w:tc>
      </w:tr>
      <w:tr w:rsidR="0074215F" w:rsidRPr="0074215F" w14:paraId="756685F6" w14:textId="77777777" w:rsidTr="00F34FC0">
        <w:tc>
          <w:tcPr>
            <w:tcW w:w="851" w:type="dxa"/>
            <w:vMerge/>
            <w:vAlign w:val="center"/>
          </w:tcPr>
          <w:p w14:paraId="0FDC59A2" w14:textId="018EA66A" w:rsidR="00DE20B0" w:rsidRPr="00DF0A89" w:rsidRDefault="00DE20B0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vAlign w:val="center"/>
          </w:tcPr>
          <w:p w14:paraId="136767E8" w14:textId="06C11741" w:rsidR="00DE20B0" w:rsidRPr="002B0FC7" w:rsidRDefault="00DE20B0" w:rsidP="000667F8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Os. Świętokrzyskie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</w:t>
            </w:r>
            <w:r w:rsidR="00890454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Nowaka-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Jeziorańskiego – Sikorskiego – Warszawska – Orkana – Warszawska – al. IX Wieków Kielc – Źródłowa – Tarnowska – Seminaryjska – Żeromskiego – Wojska Polskiego – Tarnowska – Wapiennikowa – Husarska – Szczepaniaka – al. Na Stadion – Kusocińskiego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Kusocińskiego / szpital</w:t>
            </w:r>
          </w:p>
        </w:tc>
      </w:tr>
      <w:tr w:rsidR="0074215F" w:rsidRPr="0074215F" w14:paraId="3807C050" w14:textId="77777777" w:rsidTr="00F34FC0">
        <w:tc>
          <w:tcPr>
            <w:tcW w:w="851" w:type="dxa"/>
            <w:vMerge w:val="restart"/>
            <w:vAlign w:val="center"/>
          </w:tcPr>
          <w:p w14:paraId="5AE63D2E" w14:textId="79461D83" w:rsidR="00DE20B0" w:rsidRPr="00DF0A89" w:rsidRDefault="00A17355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193" w:type="dxa"/>
            <w:vAlign w:val="center"/>
          </w:tcPr>
          <w:p w14:paraId="4DC5FCFB" w14:textId="501D5F15" w:rsidR="00DE20B0" w:rsidRPr="002B0FC7" w:rsidRDefault="00056765" w:rsidP="0005676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Olszewskiego </w:t>
            </w:r>
            <w:r w:rsidR="00DE20B0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 Morawieckiego – Witosa – Peryferyjna –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Piwowarska – </w:t>
            </w:r>
            <w:r w:rsidR="00DE20B0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os. Sieje – Witosa – Wincentego z Kielc – os. Dąbrowa – Wincentego z Kielc – Witosa – </w:t>
            </w:r>
            <w:r w:rsidR="00DE20B0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 xml:space="preserve">Warszawska – al. IX Wieków Kielc – Pelca – Urząd Miasta – Leśna – Kapitulna – Jana Pawła II – Ściegiennego – Husarska – Szczepaniaka – </w:t>
            </w:r>
            <w:r w:rsidR="00DE20B0"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al. Na Stadion</w:t>
            </w:r>
          </w:p>
        </w:tc>
      </w:tr>
      <w:tr w:rsidR="0074215F" w:rsidRPr="0074215F" w14:paraId="7FA70F28" w14:textId="77777777" w:rsidTr="00F34FC0">
        <w:tc>
          <w:tcPr>
            <w:tcW w:w="851" w:type="dxa"/>
            <w:vMerge/>
            <w:vAlign w:val="center"/>
          </w:tcPr>
          <w:p w14:paraId="1E608C07" w14:textId="77777777" w:rsidR="00DE20B0" w:rsidRPr="00DF0A89" w:rsidRDefault="00DE20B0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vAlign w:val="center"/>
          </w:tcPr>
          <w:p w14:paraId="78E8B93D" w14:textId="510AE215" w:rsidR="00DE20B0" w:rsidRPr="002B0FC7" w:rsidRDefault="00DE20B0" w:rsidP="009A352C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al. Na Stadion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 Szczepaniaka – Husarska – Ściegiennego – Jana Pawła II – Ogrodowa – Paderewskiego – al. IX Wieków Kielc – Warszawska – Witosa – Wincentego z Kielc – os. Dąbrowa – Wincentego z Kielc – Witosa –</w:t>
            </w:r>
            <w:r w:rsidR="005E7AE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os. Sieje – Piwowarska – Peryfe</w:t>
            </w:r>
            <w:r w:rsidR="009A352C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ryjna – Witosa – Morawieckiego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="009A352C"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Olszewskiego</w:t>
            </w:r>
          </w:p>
        </w:tc>
      </w:tr>
      <w:tr w:rsidR="0074215F" w:rsidRPr="0074215F" w14:paraId="3F5B3991" w14:textId="77777777" w:rsidTr="00F34FC0">
        <w:tc>
          <w:tcPr>
            <w:tcW w:w="851" w:type="dxa"/>
            <w:vMerge w:val="restart"/>
            <w:vAlign w:val="center"/>
          </w:tcPr>
          <w:p w14:paraId="5D9F4F70" w14:textId="6ACF1199" w:rsidR="00DE20B0" w:rsidRPr="00DF0A89" w:rsidRDefault="00A17355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8193" w:type="dxa"/>
            <w:vAlign w:val="center"/>
          </w:tcPr>
          <w:p w14:paraId="43B7699B" w14:textId="07D462CD" w:rsidR="00DE20B0" w:rsidRPr="002B0FC7" w:rsidRDefault="00DE20B0" w:rsidP="00A765A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2"/>
                <w:szCs w:val="22"/>
              </w:rPr>
              <w:t>Os. Ślichowice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Massalskiego – al. Szajnowicza-Iwanowa – Grunwaldzka – Piekoszowska – </w:t>
            </w:r>
            <w:r w:rsidR="00A47E42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Podklasztorna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</w:t>
            </w:r>
            <w:r w:rsidR="00A47E42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Kamińskiego –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F686D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Karczówkowska – Mielczarskiego –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Żytnia – Ogrodowa – Jana Pawła II – Miodowicza – Wojska Polskiego – Tarnowska – Popiełuszki – Wrzosowa – Wojska Polskiego – </w:t>
            </w:r>
            <w:r w:rsidRPr="00DF0A8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2"/>
                <w:szCs w:val="22"/>
              </w:rPr>
              <w:t>Bukówka</w:t>
            </w:r>
          </w:p>
        </w:tc>
      </w:tr>
      <w:tr w:rsidR="0074215F" w:rsidRPr="0074215F" w14:paraId="35336083" w14:textId="77777777" w:rsidTr="00F34FC0">
        <w:tc>
          <w:tcPr>
            <w:tcW w:w="851" w:type="dxa"/>
            <w:vMerge/>
            <w:vAlign w:val="center"/>
          </w:tcPr>
          <w:p w14:paraId="6121553C" w14:textId="77777777" w:rsidR="00DE20B0" w:rsidRPr="00DF0A89" w:rsidRDefault="00DE20B0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vAlign w:val="center"/>
          </w:tcPr>
          <w:p w14:paraId="56CFB82F" w14:textId="7A420079" w:rsidR="00DE20B0" w:rsidRPr="002B0FC7" w:rsidRDefault="00DE20B0" w:rsidP="00DF686D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Bukówka </w:t>
            </w:r>
            <w:r w:rsidRPr="00DF0A89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</w:rPr>
              <w:t>–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Wojska Polskiego – Wrzosowa – Popiełuszki – Tarnowska – Wojska Polskiego – Miodowicza – Jana Pawła II – Ogrodowa – Żytnia – Mielczarskiego – </w:t>
            </w:r>
            <w:r w:rsidR="00A765A4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Karczów</w:t>
            </w:r>
            <w:r w:rsidR="00DF686D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kowska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="00DF686D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Kamińskiego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="00DF686D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Podklasztorna </w:t>
            </w:r>
            <w:r w:rsidRPr="00DF0A89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Piekoszowska – </w:t>
            </w:r>
            <w:r w:rsidRPr="00DF0A89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</w:rPr>
              <w:t>Grunwaldzka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Szajnowicza-Iwanowa – Massalskiego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Os. Ślichowice</w:t>
            </w:r>
          </w:p>
        </w:tc>
      </w:tr>
      <w:tr w:rsidR="0074215F" w:rsidRPr="0074215F" w14:paraId="44C1A719" w14:textId="77777777" w:rsidTr="00F34FC0">
        <w:tc>
          <w:tcPr>
            <w:tcW w:w="851" w:type="dxa"/>
            <w:vMerge w:val="restart"/>
            <w:vAlign w:val="center"/>
          </w:tcPr>
          <w:p w14:paraId="00FDB60F" w14:textId="32FB3738" w:rsidR="00DE20B0" w:rsidRPr="00DF0A89" w:rsidRDefault="00A17355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8193" w:type="dxa"/>
            <w:vAlign w:val="center"/>
          </w:tcPr>
          <w:p w14:paraId="203E0FCE" w14:textId="7D77FF88" w:rsidR="00DE20B0" w:rsidRPr="002B0FC7" w:rsidRDefault="00DE20B0" w:rsidP="00A765A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Os. Pod Dalnią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al. Szajnowicza-Iwanowa – Massalskiego – os. Ślichowice – Massalskiego – al. Szajnowicza-Iwanowa – Malików – Batalionów Chłopskich</w:t>
            </w:r>
            <w:r w:rsidR="00A765A4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</w:t>
            </w:r>
            <w:r w:rsidR="00A765A4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1 Maja – Pawia – Skrzetlewska – Olszewskiego – Morawieckiego – Zagnańska - Jesionowa – Klonowa – Orkana – 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Jaworskiego –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Orląt Lwowskich – Sikorskiego – 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Nowaka-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Jeziorańskiego – os. Świętokrzyskie – 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Nowaka-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Jeziorańskiego – </w:t>
            </w:r>
            <w:r w:rsidR="002B0FC7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                   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Solidarności – Źródłowa – Tarnowska – Bohaterów Warszawy – Szczecińska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Zagórska</w:t>
            </w:r>
          </w:p>
        </w:tc>
      </w:tr>
      <w:tr w:rsidR="0074215F" w:rsidRPr="0074215F" w14:paraId="3A998C7E" w14:textId="77777777" w:rsidTr="00F34FC0">
        <w:tc>
          <w:tcPr>
            <w:tcW w:w="851" w:type="dxa"/>
            <w:vMerge/>
            <w:vAlign w:val="center"/>
          </w:tcPr>
          <w:p w14:paraId="39B8E131" w14:textId="77777777" w:rsidR="00DE20B0" w:rsidRPr="00DF0A89" w:rsidRDefault="00DE20B0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vAlign w:val="center"/>
          </w:tcPr>
          <w:p w14:paraId="04A3DEFC" w14:textId="446E966F" w:rsidR="00DE20B0" w:rsidRPr="002B0FC7" w:rsidRDefault="00DE20B0" w:rsidP="009636CE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Zagórska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Źródłowa – al. Solidarności – 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Nowaka-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Jeziorańskiego – </w:t>
            </w:r>
            <w:r w:rsidR="0042628C" w:rsidRPr="002B0FC7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os. Świętokrzyskie – 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Nowaka-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Jeziorańskiego – Sikorskiego – Orląt Lwowskich – 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Jaworskiego –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Orkana – Klonowa – Jesionowa – Zagnańska – Morawieckiego – Olszewskiego – Skrzetlewska – Pawia – 1 Maja – Batalionów Chłopskich – Malików – al. Szajnowicza-Iwanowa – Massalskiego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</w:t>
            </w:r>
            <w:r w:rsidR="00C4086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os. Ślichowice </w:t>
            </w:r>
            <w:r w:rsidR="009636CE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9636CE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Massalskiego –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Szajnowicza-Iwanowa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os. Pod Dalnią</w:t>
            </w:r>
          </w:p>
        </w:tc>
      </w:tr>
      <w:tr w:rsidR="0074215F" w:rsidRPr="0074215F" w14:paraId="24E2585A" w14:textId="77777777" w:rsidTr="00F34FC0">
        <w:tc>
          <w:tcPr>
            <w:tcW w:w="851" w:type="dxa"/>
            <w:vMerge w:val="restart"/>
            <w:vAlign w:val="center"/>
          </w:tcPr>
          <w:p w14:paraId="494A816B" w14:textId="2006BB30" w:rsidR="00DE20B0" w:rsidRPr="00DF0A89" w:rsidRDefault="00A17355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8193" w:type="dxa"/>
            <w:vAlign w:val="center"/>
          </w:tcPr>
          <w:p w14:paraId="4A53BBE3" w14:textId="66DA636F" w:rsidR="00DE20B0" w:rsidRPr="002B0FC7" w:rsidRDefault="00DE20B0" w:rsidP="000667F8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Piekoszowska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Jagiellońska – Grunwaldzka – Żelazna – Gosiewskiego – Zagnańska – Jesionowa – Świętokrzyska – al. Solidarności – al. Tysiąclecia PP – Górna – Taylora – Domaszowice – Uniwersytecka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Kampus UJK</w:t>
            </w:r>
          </w:p>
        </w:tc>
      </w:tr>
      <w:tr w:rsidR="0074215F" w:rsidRPr="0074215F" w14:paraId="5AA9AA95" w14:textId="77777777" w:rsidTr="00F34FC0">
        <w:tc>
          <w:tcPr>
            <w:tcW w:w="851" w:type="dxa"/>
            <w:vMerge/>
            <w:vAlign w:val="center"/>
          </w:tcPr>
          <w:p w14:paraId="59AE10C5" w14:textId="77777777" w:rsidR="00DE20B0" w:rsidRPr="00DF0A89" w:rsidRDefault="00DE20B0" w:rsidP="00F34FC0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vAlign w:val="center"/>
          </w:tcPr>
          <w:p w14:paraId="05C63B06" w14:textId="29901CB1" w:rsidR="00DE20B0" w:rsidRPr="002B0FC7" w:rsidRDefault="00DE20B0" w:rsidP="00461996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 xml:space="preserve">Kampus UJK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– Uniwersytecka – Żniwna – </w:t>
            </w:r>
            <w:r w:rsidR="00461996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Domaszowska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–</w:t>
            </w:r>
            <w:r w:rsidR="00461996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al. Tysiąclecia PP –</w:t>
            </w:r>
            <w:r w:rsidR="005E7AE8"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F0A89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al. Solidarności – Świętokrzyska – Jesionowa – Zagnańska – Gosiewskiego – Żelazna – Grunwaldzka – Jagiellońska – Piekoszowska – Grunwaldzka – </w:t>
            </w:r>
            <w:r w:rsidRPr="00DF0A89">
              <w:rPr>
                <w:rFonts w:ascii="Times New Roman" w:hAnsi="Times New Roman" w:cs="Times New Roman"/>
                <w:b/>
                <w:iCs/>
                <w:color w:val="000000" w:themeColor="text1"/>
                <w:sz w:val="22"/>
                <w:szCs w:val="22"/>
              </w:rPr>
              <w:t>Piekoszowska</w:t>
            </w:r>
          </w:p>
        </w:tc>
      </w:tr>
    </w:tbl>
    <w:p w14:paraId="4FFE86DF" w14:textId="77777777" w:rsidR="002B0FC7" w:rsidRPr="00C273BB" w:rsidRDefault="002B0FC7" w:rsidP="00D14E95">
      <w:pPr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90CBC46" w14:textId="2BF4517F" w:rsidR="00E96FDD" w:rsidRPr="00C273BB" w:rsidRDefault="00E153B6" w:rsidP="00164514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lastRenderedPageBreak/>
        <w:t xml:space="preserve">Usługi przewozowe muszą być realizowane zgodnie z obowiązującymi przepisami prawa, w szczególności ustawą z dnia 15 listopada </w:t>
      </w:r>
      <w:r w:rsidR="00856CA8" w:rsidRPr="00C273BB">
        <w:rPr>
          <w:color w:val="000000" w:themeColor="text1"/>
          <w:sz w:val="24"/>
          <w:szCs w:val="24"/>
        </w:rPr>
        <w:t>1984 r. Prawo przewozowe, ustawą z dnia</w:t>
      </w:r>
      <w:r w:rsidR="0074215F" w:rsidRPr="00C273BB">
        <w:rPr>
          <w:color w:val="000000" w:themeColor="text1"/>
          <w:sz w:val="24"/>
          <w:szCs w:val="24"/>
        </w:rPr>
        <w:t xml:space="preserve"> </w:t>
      </w:r>
      <w:r w:rsidR="00BE564B">
        <w:rPr>
          <w:color w:val="000000" w:themeColor="text1"/>
          <w:sz w:val="24"/>
          <w:szCs w:val="24"/>
        </w:rPr>
        <w:br/>
      </w:r>
      <w:r w:rsidR="00856CA8" w:rsidRPr="00C273BB">
        <w:rPr>
          <w:color w:val="000000" w:themeColor="text1"/>
          <w:sz w:val="24"/>
          <w:szCs w:val="24"/>
        </w:rPr>
        <w:t>6 września 2001 r.</w:t>
      </w:r>
      <w:r w:rsidRPr="00C273BB">
        <w:rPr>
          <w:color w:val="000000" w:themeColor="text1"/>
          <w:sz w:val="24"/>
          <w:szCs w:val="24"/>
        </w:rPr>
        <w:t xml:space="preserve"> </w:t>
      </w:r>
      <w:r w:rsidR="00856CA8" w:rsidRPr="00C273BB">
        <w:rPr>
          <w:color w:val="000000" w:themeColor="text1"/>
          <w:sz w:val="24"/>
          <w:szCs w:val="24"/>
        </w:rPr>
        <w:t>o transporcie drogowym,</w:t>
      </w:r>
      <w:r w:rsidR="00C66BAE" w:rsidRPr="00C273BB">
        <w:rPr>
          <w:color w:val="000000" w:themeColor="text1"/>
          <w:sz w:val="24"/>
          <w:szCs w:val="24"/>
        </w:rPr>
        <w:t xml:space="preserve"> ustawą z dnia </w:t>
      </w:r>
      <w:r w:rsidR="005926B6" w:rsidRPr="00C273BB">
        <w:rPr>
          <w:color w:val="000000" w:themeColor="text1"/>
          <w:sz w:val="24"/>
          <w:szCs w:val="24"/>
        </w:rPr>
        <w:t xml:space="preserve">16 grudnia 2010 r. o publicznym transporcie </w:t>
      </w:r>
      <w:r w:rsidR="00AA3BF0" w:rsidRPr="00C273BB">
        <w:rPr>
          <w:color w:val="000000" w:themeColor="text1"/>
          <w:sz w:val="24"/>
          <w:szCs w:val="24"/>
        </w:rPr>
        <w:t>zbiorowym, regulaminem</w:t>
      </w:r>
      <w:r w:rsidR="00856CA8" w:rsidRPr="00C273BB">
        <w:rPr>
          <w:color w:val="000000" w:themeColor="text1"/>
          <w:sz w:val="24"/>
          <w:szCs w:val="24"/>
        </w:rPr>
        <w:t xml:space="preserve"> przewozu oraz przepisami porządkowymi</w:t>
      </w:r>
      <w:r w:rsidR="005E5D58" w:rsidRPr="00C273BB">
        <w:rPr>
          <w:color w:val="000000" w:themeColor="text1"/>
          <w:sz w:val="24"/>
          <w:szCs w:val="24"/>
        </w:rPr>
        <w:t xml:space="preserve"> obowiązującymi</w:t>
      </w:r>
      <w:r w:rsidR="005926B6" w:rsidRPr="00C273BB">
        <w:rPr>
          <w:color w:val="000000" w:themeColor="text1"/>
          <w:sz w:val="24"/>
          <w:szCs w:val="24"/>
        </w:rPr>
        <w:t xml:space="preserve"> w transporcie</w:t>
      </w:r>
      <w:r w:rsidR="00856CA8" w:rsidRPr="00C273BB">
        <w:rPr>
          <w:color w:val="000000" w:themeColor="text1"/>
          <w:sz w:val="24"/>
          <w:szCs w:val="24"/>
        </w:rPr>
        <w:t>.</w:t>
      </w:r>
    </w:p>
    <w:p w14:paraId="26E77DD0" w14:textId="3921ED64" w:rsidR="00164514" w:rsidRPr="00C273BB" w:rsidRDefault="004A7412" w:rsidP="00164514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Dla potrzeb wykonywania usług przewozowych Zamawiający przekaże </w:t>
      </w:r>
      <w:r w:rsidR="0064159A" w:rsidRPr="00C273BB">
        <w:rPr>
          <w:color w:val="000000" w:themeColor="text1"/>
          <w:sz w:val="24"/>
          <w:szCs w:val="24"/>
        </w:rPr>
        <w:t xml:space="preserve">protokolarnie </w:t>
      </w:r>
      <w:r w:rsidRPr="00C273BB">
        <w:rPr>
          <w:color w:val="000000" w:themeColor="text1"/>
          <w:sz w:val="24"/>
          <w:szCs w:val="24"/>
        </w:rPr>
        <w:t>Wykonawcy</w:t>
      </w:r>
      <w:r w:rsidR="009B74CD" w:rsidRPr="00C273BB">
        <w:rPr>
          <w:color w:val="000000" w:themeColor="text1"/>
          <w:sz w:val="24"/>
          <w:szCs w:val="24"/>
        </w:rPr>
        <w:t xml:space="preserve"> </w:t>
      </w:r>
      <w:r w:rsidR="00A77D35" w:rsidRPr="00C273BB">
        <w:rPr>
          <w:color w:val="000000" w:themeColor="text1"/>
          <w:sz w:val="24"/>
          <w:szCs w:val="24"/>
        </w:rPr>
        <w:t>m.in.</w:t>
      </w:r>
      <w:r w:rsidR="00FD3640" w:rsidRPr="00C273BB">
        <w:rPr>
          <w:color w:val="000000" w:themeColor="text1"/>
          <w:sz w:val="24"/>
          <w:szCs w:val="24"/>
        </w:rPr>
        <w:t>:</w:t>
      </w:r>
    </w:p>
    <w:p w14:paraId="64D179DD" w14:textId="301B6B13" w:rsidR="001106D4" w:rsidRPr="00C273BB" w:rsidRDefault="00820819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24 fabrycznie nowe autobusy klasy maxi marki Solaris, zakupione w ramach projektu „Zielony transport publiczny w Kielcach</w:t>
      </w:r>
      <w:r w:rsidR="00D27F1D" w:rsidRPr="00C273BB">
        <w:rPr>
          <w:color w:val="000000" w:themeColor="text1"/>
          <w:sz w:val="24"/>
          <w:szCs w:val="24"/>
        </w:rPr>
        <w:t xml:space="preserve"> – zakup autobusów elektrycznych wraz z infrastrukturą ładowania”</w:t>
      </w:r>
      <w:r w:rsidR="00E878DE" w:rsidRPr="00C273BB">
        <w:rPr>
          <w:color w:val="000000" w:themeColor="text1"/>
          <w:sz w:val="24"/>
          <w:szCs w:val="24"/>
        </w:rPr>
        <w:t xml:space="preserve"> (dokumentacja do wglądu</w:t>
      </w:r>
      <w:r w:rsidR="00136C12" w:rsidRPr="00C273BB">
        <w:rPr>
          <w:color w:val="000000" w:themeColor="text1"/>
          <w:sz w:val="24"/>
          <w:szCs w:val="24"/>
        </w:rPr>
        <w:t xml:space="preserve"> w siedzibie ZTM).</w:t>
      </w:r>
    </w:p>
    <w:p w14:paraId="3BC2A5DC" w14:textId="0FF9E0BF" w:rsidR="001106D4" w:rsidRPr="00C273BB" w:rsidRDefault="00311BD2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</w:rPr>
        <w:t>12 dwustanowiskowych stacji ładowania zajezdnio</w:t>
      </w:r>
      <w:r w:rsidR="00A1493E" w:rsidRPr="00C273BB">
        <w:rPr>
          <w:color w:val="000000" w:themeColor="text1"/>
          <w:sz w:val="24"/>
        </w:rPr>
        <w:t xml:space="preserve">wego o minimalnej mocy </w:t>
      </w:r>
      <w:r w:rsidR="009F6627" w:rsidRPr="00C273BB">
        <w:rPr>
          <w:color w:val="000000" w:themeColor="text1"/>
          <w:sz w:val="24"/>
        </w:rPr>
        <w:br/>
      </w:r>
      <w:r w:rsidR="00A1493E" w:rsidRPr="00C273BB">
        <w:rPr>
          <w:color w:val="000000" w:themeColor="text1"/>
          <w:sz w:val="24"/>
        </w:rPr>
        <w:t xml:space="preserve">2x60 kW, </w:t>
      </w:r>
      <w:r w:rsidRPr="00C273BB">
        <w:rPr>
          <w:color w:val="000000" w:themeColor="text1"/>
          <w:sz w:val="24"/>
        </w:rPr>
        <w:t>zlokalizowanych na Dworcu Au</w:t>
      </w:r>
      <w:r w:rsidR="009B74CD" w:rsidRPr="00C273BB">
        <w:rPr>
          <w:color w:val="000000" w:themeColor="text1"/>
          <w:sz w:val="24"/>
        </w:rPr>
        <w:t xml:space="preserve">tobusowym przy ul. Czarnowskiej, </w:t>
      </w:r>
      <w:r w:rsidR="009B74CD" w:rsidRPr="0074215F">
        <w:rPr>
          <w:bCs/>
          <w:color w:val="000000" w:themeColor="text1"/>
          <w:sz w:val="24"/>
          <w:szCs w:val="18"/>
        </w:rPr>
        <w:t>umożliwiając</w:t>
      </w:r>
      <w:r w:rsidR="00DD745C">
        <w:rPr>
          <w:bCs/>
          <w:color w:val="000000" w:themeColor="text1"/>
          <w:sz w:val="24"/>
          <w:szCs w:val="18"/>
        </w:rPr>
        <w:t>ych</w:t>
      </w:r>
      <w:r w:rsidR="009B74CD" w:rsidRPr="0074215F">
        <w:rPr>
          <w:bCs/>
          <w:color w:val="000000" w:themeColor="text1"/>
          <w:sz w:val="24"/>
          <w:szCs w:val="18"/>
        </w:rPr>
        <w:t xml:space="preserve"> ładowanie z maksymalną mocą 120 kW (w przypadku podłączenia jednego autobusu)</w:t>
      </w:r>
      <w:r w:rsidR="00920400" w:rsidRPr="0074215F">
        <w:rPr>
          <w:bCs/>
          <w:color w:val="000000" w:themeColor="text1"/>
          <w:sz w:val="24"/>
          <w:szCs w:val="18"/>
        </w:rPr>
        <w:t xml:space="preserve"> oraz jedną ładowarkę serwisową</w:t>
      </w:r>
      <w:r w:rsidR="009B74CD" w:rsidRPr="0074215F">
        <w:rPr>
          <w:bCs/>
          <w:color w:val="000000" w:themeColor="text1"/>
          <w:sz w:val="24"/>
          <w:szCs w:val="18"/>
        </w:rPr>
        <w:t>.</w:t>
      </w:r>
      <w:r w:rsidR="00E92FF0" w:rsidRPr="0074215F">
        <w:rPr>
          <w:bCs/>
          <w:color w:val="000000" w:themeColor="text1"/>
          <w:sz w:val="24"/>
          <w:szCs w:val="18"/>
        </w:rPr>
        <w:t xml:space="preserve"> </w:t>
      </w:r>
      <w:r w:rsidR="0064159A" w:rsidRPr="00C273BB">
        <w:rPr>
          <w:bCs/>
          <w:color w:val="000000" w:themeColor="text1"/>
          <w:sz w:val="24"/>
          <w:szCs w:val="18"/>
        </w:rPr>
        <w:t>Stacje ładowania przekazane Wykonawcy mogą być wykorzystywane wyłącznie do ładowania autobusów przekazanych w ramach realizacji niniejszego zamówienia, chyba że Zamawiający wyrazi pisemną zgodę na inne wykorzystanie.</w:t>
      </w:r>
    </w:p>
    <w:p w14:paraId="10123A1D" w14:textId="272AAAF3" w:rsidR="00630E59" w:rsidRPr="00C273BB" w:rsidRDefault="00C95BEE" w:rsidP="00C95BEE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</w:rPr>
      </w:pPr>
      <w:r w:rsidRPr="00C273BB">
        <w:rPr>
          <w:bCs/>
          <w:color w:val="000000" w:themeColor="text1"/>
          <w:sz w:val="24"/>
          <w:szCs w:val="18"/>
        </w:rPr>
        <w:t>Instrukcje, inne dokumenty, urządzenia i narzędzia otrzymane przez Zamawiającego od dostawcy autobusów, niezbędne do świadczenia usług przewozowych pojazdami Zamawiającego.</w:t>
      </w:r>
    </w:p>
    <w:p w14:paraId="402C0DEE" w14:textId="150034DC" w:rsidR="00E51716" w:rsidRPr="00C273BB" w:rsidRDefault="00E51716" w:rsidP="00164514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Spec</w:t>
      </w:r>
      <w:r w:rsidR="004B2E8D" w:rsidRPr="00C273BB">
        <w:rPr>
          <w:color w:val="000000" w:themeColor="text1"/>
          <w:sz w:val="24"/>
          <w:szCs w:val="24"/>
        </w:rPr>
        <w:t>yfikacja techniczna i gwarancje:</w:t>
      </w:r>
    </w:p>
    <w:p w14:paraId="7919074A" w14:textId="77777777" w:rsidR="00782EF9" w:rsidRPr="00C273BB" w:rsidRDefault="00142AF9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Szczegółowy opis autobusów oraz wszelkich urządzeń niezbędnych do świadczenia usługi transportowej są dostępne w</w:t>
      </w:r>
      <w:r w:rsidR="001A7666" w:rsidRPr="00C273BB">
        <w:rPr>
          <w:color w:val="000000" w:themeColor="text1"/>
          <w:sz w:val="24"/>
          <w:szCs w:val="24"/>
        </w:rPr>
        <w:t xml:space="preserve"> dokumentach wymienionych w pkt 5.</w:t>
      </w:r>
    </w:p>
    <w:p w14:paraId="4DBBC4DD" w14:textId="5039A2E9" w:rsidR="001A7666" w:rsidRPr="00C273BB" w:rsidRDefault="001A7666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Autobusy są objęta gwarancją producen</w:t>
      </w:r>
      <w:r w:rsidR="00B2748B" w:rsidRPr="00C273BB">
        <w:rPr>
          <w:color w:val="000000" w:themeColor="text1"/>
          <w:sz w:val="24"/>
          <w:szCs w:val="24"/>
        </w:rPr>
        <w:t xml:space="preserve">ta </w:t>
      </w:r>
      <w:r w:rsidRPr="00C273BB">
        <w:rPr>
          <w:color w:val="000000" w:themeColor="text1"/>
          <w:sz w:val="24"/>
          <w:szCs w:val="24"/>
        </w:rPr>
        <w:t>w następującym zakresie i wymiarze:</w:t>
      </w:r>
    </w:p>
    <w:p w14:paraId="33752925" w14:textId="192C380C" w:rsidR="00405035" w:rsidRPr="00C273BB" w:rsidRDefault="0022121F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6</w:t>
      </w:r>
      <w:r w:rsidR="00405035"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 xml:space="preserve"> lat</w:t>
      </w:r>
      <w:r w:rsidR="00405035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cały pojazd, począwszy od pierwszego dnia miesiąca następującego po miesiącu, w którym dokonano protokolarnego bezusterkowego odbioru autobusu, bez limitu kilometrów,</w:t>
      </w:r>
    </w:p>
    <w:p w14:paraId="30B846C3" w14:textId="77777777" w:rsidR="00405035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10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korozję perforacyjną blach poszycia zewnętrznego, począwszy od pierwszego dnia miesiąca następującego po miesiącu, w którym dokonano protokolarnego bezusterkowego odbioru autobusu,</w:t>
      </w:r>
    </w:p>
    <w:p w14:paraId="53749FC8" w14:textId="7834A166" w:rsidR="002B0FC7" w:rsidRDefault="00405035" w:rsidP="002B0FC7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10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szkielet kratownicy nadwozia, począwszy od pierwszego dnia miesiąca następującego po miesiącu, w którym dokonano protokolarnego bezusterkowego odbioru autobusu,</w:t>
      </w:r>
    </w:p>
    <w:p w14:paraId="1CB0FCAC" w14:textId="77777777" w:rsidR="00DC645D" w:rsidRPr="002B0FC7" w:rsidRDefault="00DC645D" w:rsidP="00DC645D">
      <w:pPr>
        <w:widowControl w:val="0"/>
        <w:suppressAutoHyphens w:val="0"/>
        <w:adjustRightInd w:val="0"/>
        <w:spacing w:line="360" w:lineRule="auto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</w:p>
    <w:p w14:paraId="3A28968B" w14:textId="77777777" w:rsidR="00405035" w:rsidRPr="00C273BB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lastRenderedPageBreak/>
        <w:t>10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szkielet kratownicy – ramy podwozia, począwszy od pierwszego dnia miesiąca następującego po miesiącu, w którym dokonano protokolarnego bezusterkowego odbioru autobusu</w:t>
      </w:r>
    </w:p>
    <w:p w14:paraId="4224357A" w14:textId="506EF0B7" w:rsidR="00405035" w:rsidRPr="00C273BB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6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zewnętrzne powłoki lakiernicze, począwszy od pierwszego dnia miesiąca następującego po miesiącu, w którym dokonano protokolarnego bezusterkowego odbioru autobusu, z wyłączeniem normalnego zużycia eksploatacyjnego i zmian spowodowanych długotrwałym działaniem zmiennych czynników atmosferycznych,</w:t>
      </w:r>
    </w:p>
    <w:p w14:paraId="02246124" w14:textId="77777777" w:rsidR="00405035" w:rsidRPr="00C273BB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12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podwójne szyby (co najmniej w zakresie szczelności, parowania i zabrudzenia przestrzeni między szybami) w oknach, o ile takie zastosowano, począwszy od pierwszego dnia miesiąca następującego po miesiącu, w którym dokonano protokolarnego bezusterkowego odbioru autobusu,</w:t>
      </w:r>
    </w:p>
    <w:p w14:paraId="48AF510F" w14:textId="7C3C0EEC" w:rsidR="00405035" w:rsidRPr="00C273BB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color w:val="000000" w:themeColor="text1"/>
          <w:sz w:val="24"/>
          <w:szCs w:val="24"/>
          <w:lang w:eastAsia="pl-PL"/>
        </w:rPr>
        <w:t>12 lat</w:t>
      </w:r>
      <w:r w:rsidRPr="00C273BB">
        <w:rPr>
          <w:rFonts w:eastAsia="Courier New"/>
          <w:color w:val="000000" w:themeColor="text1"/>
          <w:sz w:val="24"/>
          <w:szCs w:val="24"/>
          <w:lang w:eastAsia="pl-PL"/>
        </w:rPr>
        <w:t xml:space="preserve"> na automatyczny 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system detekcji i gaszenia pożarów obejmujący wszystkie elementy systemu, czynności kontrolne, obsługowe, naprawcze </w:t>
      </w:r>
      <w:r w:rsidR="00E4490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                     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i legalizacyjne oraz materiały eksploatacyjne (baterie, proszek, płyny itp.), począwszy od pierwszego dnia miesiąca następującego po miesiącu, w którym dokonano protokolarnego bezusterkowego odbioru autobusu,</w:t>
      </w:r>
    </w:p>
    <w:p w14:paraId="08C58206" w14:textId="77777777" w:rsidR="00405035" w:rsidRPr="00C273BB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10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system klimatyzacji przestrzeni pasażerskiej i kabiny kierowcy obejmujący wszystkie elementy systemu, czynności kontrolne, obsługowe, naprawcze i legalizacyjne oraz materiały eksploatacyjne (filtry, oleje, czynnik chłodniczy itp.), począwszy od pierwszego dnia miesiąca następującego po miesiącu, w którym dokonano protokolarnego bezusterkowego odbioru autobusu,</w:t>
      </w:r>
    </w:p>
    <w:p w14:paraId="1C19D4EF" w14:textId="77777777" w:rsidR="00405035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12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parownik i skraplacz oraz przewody jednostki klimatyzacji wykonane z aluminium, o ile taki materiał zastosowano, począwszy od pierwszego dnia miesiąca następującego po miesiącu, w którym dokonano protokolarnego bezusterkowego odbioru autobusu,</w:t>
      </w:r>
    </w:p>
    <w:p w14:paraId="2D432144" w14:textId="3A43351E" w:rsidR="002B0FC7" w:rsidRDefault="00405035" w:rsidP="002B0FC7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12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system neutralizacji wirusów, bakterii, grzybów oraz innych drobnoustrojów obejmujący wszelkie naprawy, wymianę części zamiennych oraz innych komponentów potrzebnych do pracy systemu począwszy od pierwszego dnia miesiąca następującego po miesiącu, w którym dokonano odbioru pojazdu,</w:t>
      </w:r>
    </w:p>
    <w:p w14:paraId="65AD22CF" w14:textId="77777777" w:rsidR="00DC645D" w:rsidRDefault="00DC645D" w:rsidP="00DC645D">
      <w:pPr>
        <w:widowControl w:val="0"/>
        <w:suppressAutoHyphens w:val="0"/>
        <w:adjustRightInd w:val="0"/>
        <w:spacing w:line="360" w:lineRule="auto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</w:p>
    <w:p w14:paraId="0638573C" w14:textId="77777777" w:rsidR="00DC645D" w:rsidRPr="002B0FC7" w:rsidRDefault="00DC645D" w:rsidP="00DC645D">
      <w:pPr>
        <w:widowControl w:val="0"/>
        <w:suppressAutoHyphens w:val="0"/>
        <w:adjustRightInd w:val="0"/>
        <w:spacing w:line="360" w:lineRule="auto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</w:p>
    <w:p w14:paraId="7C63CBEB" w14:textId="4B156A7B" w:rsidR="00405035" w:rsidRPr="00C273BB" w:rsidRDefault="00405035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lastRenderedPageBreak/>
        <w:t>8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elektroniczne systemy pokładowe (SPA) w zakresie dostarczanych przez Wykonawcę elementów oraz gwarancję prawidłowego uruchomienia powierzonych elementów SPA i dodatkowo </w:t>
      </w: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1 rok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gwarancji na instalację elementów powierzonych począwszy od pierwszego dnia miesiąca następującego po miesiącu, w którym dokonano odbioru pojazdu</w:t>
      </w:r>
      <w:r w:rsidR="00920400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,</w:t>
      </w:r>
    </w:p>
    <w:p w14:paraId="043A4026" w14:textId="276BF02B" w:rsidR="00920400" w:rsidRPr="00C273BB" w:rsidRDefault="00920400" w:rsidP="00164514">
      <w:pPr>
        <w:widowControl w:val="0"/>
        <w:numPr>
          <w:ilvl w:val="0"/>
          <w:numId w:val="8"/>
        </w:numPr>
        <w:suppressAutoHyphens w:val="0"/>
        <w:adjustRightInd w:val="0"/>
        <w:spacing w:line="360" w:lineRule="auto"/>
        <w:ind w:left="1418" w:hanging="397"/>
        <w:contextualSpacing/>
        <w:jc w:val="both"/>
        <w:textAlignment w:val="baseline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/>
          <w:color w:val="000000" w:themeColor="text1"/>
          <w:sz w:val="24"/>
          <w:szCs w:val="24"/>
          <w:lang w:eastAsia="pl-PL"/>
        </w:rPr>
        <w:t>15 lat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na magazyn energii (baterie trakcyjne), począwszy od pierwszego dnia miesiąca następującego po miesiącu, w którym dokonano protokolarnego bezusterkowego odbioru urządzenia, zgodnie z warunkami zawartymi w umowie z dostawcą autobusów. Dostawca autobusów w okresie gwarancji na magazyn energii, co najmniej raz na </w:t>
      </w:r>
      <w:r w:rsidRPr="00C273BB">
        <w:rPr>
          <w:rFonts w:eastAsia="Courier New"/>
          <w:b/>
          <w:color w:val="000000" w:themeColor="text1"/>
          <w:sz w:val="24"/>
          <w:szCs w:val="24"/>
          <w:lang w:eastAsia="pl-PL"/>
        </w:rPr>
        <w:t>12 miesięcy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przeprowadzi badania tego parametru na własny koszt oraz każdorazowo przedstawi Zamawiającemu wyniki badania w formie „Raportu z badania pojemności magazynu energii”. Wykonawca zobowiązany będzie umożliwić dostawcy autobusów przeprowadzenie </w:t>
      </w:r>
      <w:r w:rsidR="00150D75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powyższych 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badań</w:t>
      </w:r>
      <w:r w:rsidR="00150D75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.</w:t>
      </w:r>
    </w:p>
    <w:p w14:paraId="1004BBEF" w14:textId="77777777" w:rsidR="00782EF9" w:rsidRPr="00C273BB" w:rsidRDefault="006933C4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Niezależnie od </w:t>
      </w:r>
      <w:r w:rsidR="00C13932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gwarancji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autobusy są objęte 60 mi</w:t>
      </w:r>
      <w:r w:rsidR="00C13932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e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sięczną rękojmią</w:t>
      </w:r>
      <w:r w:rsidR="007C4364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producenta</w:t>
      </w:r>
      <w:r w:rsidRPr="00C273BB">
        <w:rPr>
          <w:rFonts w:eastAsia="Courier New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7AA7AEC" w14:textId="20AA6704" w:rsidR="00FA1222" w:rsidRPr="00C273BB" w:rsidRDefault="00FA1222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Wykonawca zobowiązany jest wykonywać w imieniu Zamawiającego uprawnienia z rękojmi i gwarancji. O każdym przypadku skorzystania z tych uprawn</w:t>
      </w:r>
      <w:r w:rsidR="00864DAE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i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eń</w:t>
      </w:r>
      <w:r w:rsidR="00CF2142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Wykonawca jest zobowiązany powiadomić Zamawiającego.</w:t>
      </w:r>
    </w:p>
    <w:p w14:paraId="1A1A13CA" w14:textId="31C32B72" w:rsidR="00D57F3A" w:rsidRDefault="00D57F3A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rFonts w:eastAsia="Courier New"/>
          <w:bCs/>
          <w:color w:val="000000" w:themeColor="text1"/>
          <w:sz w:val="24"/>
          <w:szCs w:val="24"/>
          <w:lang w:eastAsia="pl-PL"/>
        </w:rPr>
      </w:pP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Wykonawca jest zobowiązany do parkowania pojazdów na </w:t>
      </w:r>
      <w:r w:rsidR="00B1197B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parkingu Dworca Autobusowego przy ul. Czarnowskiej na miejscach postojowych</w:t>
      </w:r>
      <w:r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</w:t>
      </w:r>
      <w:r w:rsidR="00C079E1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wyznaczony</w:t>
      </w:r>
      <w:r w:rsidR="00B1197B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ch</w:t>
      </w:r>
      <w:r w:rsidR="00C079E1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przez Zamawiającego</w:t>
      </w:r>
      <w:r w:rsidR="00150D75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,</w:t>
      </w:r>
      <w:r w:rsidR="00150D75" w:rsidRPr="00C273BB">
        <w:rPr>
          <w:color w:val="000000" w:themeColor="text1"/>
          <w:sz w:val="24"/>
          <w:szCs w:val="24"/>
        </w:rPr>
        <w:t xml:space="preserve"> przy których będą zainstalowane </w:t>
      </w:r>
      <w:r w:rsidR="00150D75" w:rsidRPr="0074215F">
        <w:rPr>
          <w:color w:val="000000" w:themeColor="text1"/>
          <w:sz w:val="24"/>
          <w:szCs w:val="24"/>
        </w:rPr>
        <w:t>punkty ładowania dla autobusów.</w:t>
      </w:r>
      <w:r w:rsidR="00C079E1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Parkowanie pojazdów poza wyznaczonym </w:t>
      </w:r>
      <w:r w:rsidR="004D19C4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>miejscem</w:t>
      </w:r>
      <w:r w:rsidR="00C079E1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możliwe jest tylko na czas</w:t>
      </w:r>
      <w:r w:rsidR="008C0B71" w:rsidRPr="00C273BB">
        <w:rPr>
          <w:rFonts w:eastAsia="Courier New"/>
          <w:bCs/>
          <w:color w:val="000000" w:themeColor="text1"/>
          <w:sz w:val="24"/>
          <w:szCs w:val="24"/>
          <w:lang w:eastAsia="pl-PL"/>
        </w:rPr>
        <w:t xml:space="preserve"> serwisowania i sprzątania. W innych przypadkach wymagana jest pisemna zgoda Zamawiającego.</w:t>
      </w:r>
    </w:p>
    <w:p w14:paraId="015E3EB8" w14:textId="27075065" w:rsidR="004B2E8D" w:rsidRPr="00C273BB" w:rsidRDefault="004B2E8D" w:rsidP="00164514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Realizacja usługi:</w:t>
      </w:r>
    </w:p>
    <w:p w14:paraId="277B1C10" w14:textId="3B2B52A6" w:rsidR="004B2E8D" w:rsidRPr="0074215F" w:rsidRDefault="00175852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74215F">
        <w:rPr>
          <w:color w:val="000000" w:themeColor="text1"/>
          <w:sz w:val="24"/>
          <w:szCs w:val="24"/>
        </w:rPr>
        <w:t xml:space="preserve">Zamawiający przewiduje roczne wykonanie usług przewozowych </w:t>
      </w:r>
      <w:r w:rsidR="00994C52" w:rsidRPr="0074215F">
        <w:rPr>
          <w:color w:val="000000" w:themeColor="text1"/>
          <w:sz w:val="24"/>
          <w:szCs w:val="24"/>
        </w:rPr>
        <w:t xml:space="preserve">24 autobusami Zamawiającego </w:t>
      </w:r>
      <w:r w:rsidRPr="0074215F">
        <w:rPr>
          <w:color w:val="000000" w:themeColor="text1"/>
          <w:sz w:val="24"/>
          <w:szCs w:val="24"/>
        </w:rPr>
        <w:t xml:space="preserve">na poziomie </w:t>
      </w:r>
      <w:r w:rsidRPr="0074215F">
        <w:rPr>
          <w:b/>
          <w:bCs/>
          <w:color w:val="000000" w:themeColor="text1"/>
          <w:sz w:val="24"/>
          <w:szCs w:val="24"/>
        </w:rPr>
        <w:t>1 </w:t>
      </w:r>
      <w:r w:rsidR="000A71A0" w:rsidRPr="0074215F">
        <w:rPr>
          <w:b/>
          <w:bCs/>
          <w:color w:val="000000" w:themeColor="text1"/>
          <w:sz w:val="24"/>
          <w:szCs w:val="24"/>
        </w:rPr>
        <w:t>5</w:t>
      </w:r>
      <w:r w:rsidRPr="0074215F">
        <w:rPr>
          <w:b/>
          <w:bCs/>
          <w:color w:val="000000" w:themeColor="text1"/>
          <w:sz w:val="24"/>
          <w:szCs w:val="24"/>
        </w:rPr>
        <w:t>00 000 km</w:t>
      </w:r>
      <w:r w:rsidRPr="0074215F">
        <w:rPr>
          <w:color w:val="000000" w:themeColor="text1"/>
          <w:sz w:val="24"/>
          <w:szCs w:val="24"/>
        </w:rPr>
        <w:t xml:space="preserve">, </w:t>
      </w:r>
      <w:r w:rsidR="00F62ED2" w:rsidRPr="0074215F">
        <w:rPr>
          <w:color w:val="000000" w:themeColor="text1"/>
          <w:sz w:val="24"/>
          <w:szCs w:val="24"/>
        </w:rPr>
        <w:t>do których może zastosować wytyczne wskazane w punkcie 7.</w:t>
      </w:r>
      <w:r w:rsidR="001D5980" w:rsidRPr="0074215F">
        <w:rPr>
          <w:color w:val="000000" w:themeColor="text1"/>
          <w:sz w:val="24"/>
          <w:szCs w:val="24"/>
        </w:rPr>
        <w:t>6</w:t>
      </w:r>
      <w:r w:rsidR="00F62ED2" w:rsidRPr="0074215F">
        <w:rPr>
          <w:color w:val="000000" w:themeColor="text1"/>
          <w:sz w:val="24"/>
          <w:szCs w:val="24"/>
        </w:rPr>
        <w:t xml:space="preserve">. </w:t>
      </w:r>
    </w:p>
    <w:p w14:paraId="2C4F190D" w14:textId="77777777" w:rsidR="004B2E8D" w:rsidRPr="0074215F" w:rsidRDefault="005C60A8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74215F">
        <w:rPr>
          <w:color w:val="000000" w:themeColor="text1"/>
          <w:sz w:val="24"/>
          <w:szCs w:val="24"/>
        </w:rPr>
        <w:t>Zamawiający wymaga</w:t>
      </w:r>
      <w:r w:rsidR="00537ADC" w:rsidRPr="0074215F">
        <w:rPr>
          <w:color w:val="000000" w:themeColor="text1"/>
          <w:sz w:val="24"/>
          <w:szCs w:val="24"/>
        </w:rPr>
        <w:t>,</w:t>
      </w:r>
      <w:r w:rsidRPr="0074215F">
        <w:rPr>
          <w:color w:val="000000" w:themeColor="text1"/>
          <w:sz w:val="24"/>
          <w:szCs w:val="24"/>
        </w:rPr>
        <w:t xml:space="preserve"> aby każdy z przekazanych autobusów był obciążany zbli</w:t>
      </w:r>
      <w:r w:rsidR="00C17EC5" w:rsidRPr="0074215F">
        <w:rPr>
          <w:color w:val="000000" w:themeColor="text1"/>
          <w:sz w:val="24"/>
          <w:szCs w:val="24"/>
        </w:rPr>
        <w:t xml:space="preserve">żoną </w:t>
      </w:r>
      <w:r w:rsidR="000C3514" w:rsidRPr="0074215F">
        <w:rPr>
          <w:color w:val="000000" w:themeColor="text1"/>
          <w:sz w:val="24"/>
          <w:szCs w:val="24"/>
        </w:rPr>
        <w:t xml:space="preserve">roczną </w:t>
      </w:r>
      <w:r w:rsidR="00C17EC5" w:rsidRPr="0074215F">
        <w:rPr>
          <w:color w:val="000000" w:themeColor="text1"/>
          <w:sz w:val="24"/>
          <w:szCs w:val="24"/>
        </w:rPr>
        <w:t>ilością wykony</w:t>
      </w:r>
      <w:r w:rsidRPr="0074215F">
        <w:rPr>
          <w:color w:val="000000" w:themeColor="text1"/>
          <w:sz w:val="24"/>
          <w:szCs w:val="24"/>
        </w:rPr>
        <w:t>wania pracy przewozowej</w:t>
      </w:r>
      <w:r w:rsidR="000D5E43" w:rsidRPr="0074215F">
        <w:rPr>
          <w:color w:val="000000" w:themeColor="text1"/>
          <w:sz w:val="24"/>
          <w:szCs w:val="24"/>
        </w:rPr>
        <w:t xml:space="preserve"> (</w:t>
      </w:r>
      <w:r w:rsidR="000D5E43" w:rsidRPr="00C273BB">
        <w:rPr>
          <w:color w:val="000000" w:themeColor="text1"/>
          <w:sz w:val="24"/>
          <w:szCs w:val="24"/>
        </w:rPr>
        <w:t>minimum 25 tysięcy kilometrów</w:t>
      </w:r>
      <w:r w:rsidR="000D5E43" w:rsidRPr="0074215F">
        <w:rPr>
          <w:color w:val="000000" w:themeColor="text1"/>
          <w:sz w:val="24"/>
          <w:szCs w:val="24"/>
        </w:rPr>
        <w:t>)</w:t>
      </w:r>
      <w:r w:rsidRPr="0074215F">
        <w:rPr>
          <w:color w:val="000000" w:themeColor="text1"/>
          <w:sz w:val="24"/>
          <w:szCs w:val="24"/>
        </w:rPr>
        <w:t>.</w:t>
      </w:r>
    </w:p>
    <w:p w14:paraId="78A62AF5" w14:textId="51A54937" w:rsidR="004B2E8D" w:rsidRPr="0074215F" w:rsidRDefault="009170C2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Na łączną liczbę kilometrów jaką Wykonawca będzie </w:t>
      </w:r>
      <w:r w:rsidR="00AC52F3" w:rsidRPr="00C273BB">
        <w:rPr>
          <w:color w:val="000000" w:themeColor="text1"/>
          <w:sz w:val="24"/>
          <w:szCs w:val="24"/>
        </w:rPr>
        <w:t xml:space="preserve">zobowiązany </w:t>
      </w:r>
      <w:r w:rsidRPr="00C273BB">
        <w:rPr>
          <w:color w:val="000000" w:themeColor="text1"/>
          <w:sz w:val="24"/>
          <w:szCs w:val="24"/>
        </w:rPr>
        <w:t>zrealizować składają się kilometry bezpośrednio wynikające z obsługi linii</w:t>
      </w:r>
      <w:r w:rsidR="00890AE0" w:rsidRPr="00C273BB">
        <w:rPr>
          <w:color w:val="000000" w:themeColor="text1"/>
          <w:sz w:val="24"/>
          <w:szCs w:val="24"/>
        </w:rPr>
        <w:t>.</w:t>
      </w:r>
      <w:r w:rsidR="00944DF2" w:rsidRPr="00C273BB">
        <w:rPr>
          <w:color w:val="000000" w:themeColor="text1"/>
          <w:sz w:val="24"/>
          <w:szCs w:val="24"/>
        </w:rPr>
        <w:t xml:space="preserve"> A</w:t>
      </w:r>
      <w:r w:rsidRPr="00C273BB">
        <w:rPr>
          <w:color w:val="000000" w:themeColor="text1"/>
          <w:sz w:val="24"/>
          <w:szCs w:val="24"/>
        </w:rPr>
        <w:t xml:space="preserve">ktualnie obowiązujące rozkłady jazdy stanowią załącznik nr </w:t>
      </w:r>
      <w:r w:rsidR="0074215F" w:rsidRPr="00C273BB">
        <w:rPr>
          <w:color w:val="000000" w:themeColor="text1"/>
          <w:sz w:val="24"/>
          <w:szCs w:val="24"/>
        </w:rPr>
        <w:t>1</w:t>
      </w:r>
      <w:r w:rsidR="00D45C72">
        <w:rPr>
          <w:color w:val="000000" w:themeColor="text1"/>
          <w:sz w:val="24"/>
          <w:szCs w:val="24"/>
        </w:rPr>
        <w:t>1</w:t>
      </w:r>
      <w:r w:rsidR="0074215F" w:rsidRPr="00C273BB">
        <w:rPr>
          <w:color w:val="000000" w:themeColor="text1"/>
          <w:sz w:val="24"/>
          <w:szCs w:val="24"/>
        </w:rPr>
        <w:t xml:space="preserve"> </w:t>
      </w:r>
      <w:r w:rsidRPr="00C273BB">
        <w:rPr>
          <w:color w:val="000000" w:themeColor="text1"/>
          <w:sz w:val="24"/>
          <w:szCs w:val="24"/>
        </w:rPr>
        <w:t>do SWZ.</w:t>
      </w:r>
    </w:p>
    <w:p w14:paraId="6AA0C5E4" w14:textId="080E6FD8" w:rsidR="00994C52" w:rsidRPr="00C273BB" w:rsidRDefault="00994C52" w:rsidP="00994C52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lastRenderedPageBreak/>
        <w:t xml:space="preserve">Zamawiający jest w trakcie realizacji projektu pn. „Zeroemisyjny transport publiczny w centrum Kielc - zakup taboru wraz z infrastrukturą ładowania”, który zakłada zakup 5 sztuk autobusów elektrycznych wraz z infrastrukturą ładowania i prowadzi postępowanie przetargowe pod numerem 4/2025. Zamawiający zastrzega sobie prawo do zwiększenia w trakcie obowiązywania umowy ilości przekazanych autobusów o tabor zakupiony w ramach ww. projektu wraz z infrastrukturą ładowania oraz zlecenie obsługi kolejnych 2 linii autobusowych. </w:t>
      </w:r>
      <w:r w:rsidR="001D5980" w:rsidRPr="00C273BB">
        <w:rPr>
          <w:color w:val="000000" w:themeColor="text1"/>
          <w:sz w:val="24"/>
          <w:szCs w:val="24"/>
        </w:rPr>
        <w:t xml:space="preserve">Zamawiający </w:t>
      </w:r>
      <w:r w:rsidR="001D5980" w:rsidRPr="0074215F">
        <w:rPr>
          <w:color w:val="000000" w:themeColor="text1"/>
          <w:sz w:val="24"/>
          <w:szCs w:val="24"/>
        </w:rPr>
        <w:t xml:space="preserve">przewiduje roczne wykonanie usług przewozowych </w:t>
      </w:r>
      <w:r w:rsidR="00A54303" w:rsidRPr="0074215F">
        <w:rPr>
          <w:color w:val="000000" w:themeColor="text1"/>
          <w:sz w:val="24"/>
          <w:szCs w:val="24"/>
        </w:rPr>
        <w:t xml:space="preserve">tymi </w:t>
      </w:r>
      <w:r w:rsidRPr="0074215F">
        <w:rPr>
          <w:color w:val="000000" w:themeColor="text1"/>
          <w:sz w:val="24"/>
          <w:szCs w:val="24"/>
        </w:rPr>
        <w:t xml:space="preserve">5 autobusami </w:t>
      </w:r>
      <w:r w:rsidR="001D5980" w:rsidRPr="0074215F">
        <w:rPr>
          <w:color w:val="000000" w:themeColor="text1"/>
          <w:sz w:val="24"/>
          <w:szCs w:val="24"/>
        </w:rPr>
        <w:t>na poziomie</w:t>
      </w:r>
      <w:r w:rsidRPr="0074215F">
        <w:rPr>
          <w:color w:val="000000" w:themeColor="text1"/>
          <w:sz w:val="24"/>
          <w:szCs w:val="24"/>
        </w:rPr>
        <w:t xml:space="preserve"> </w:t>
      </w:r>
      <w:r w:rsidRPr="0074215F">
        <w:rPr>
          <w:b/>
          <w:bCs/>
          <w:color w:val="000000" w:themeColor="text1"/>
          <w:sz w:val="24"/>
          <w:szCs w:val="24"/>
        </w:rPr>
        <w:t>200 000 km</w:t>
      </w:r>
      <w:r w:rsidR="001D5980" w:rsidRPr="0074215F">
        <w:rPr>
          <w:color w:val="000000" w:themeColor="text1"/>
          <w:sz w:val="24"/>
          <w:szCs w:val="24"/>
        </w:rPr>
        <w:t>, do których może zastosować wytyczne wskazane w punkcie 7.</w:t>
      </w:r>
      <w:r w:rsidR="00A54303" w:rsidRPr="0074215F">
        <w:rPr>
          <w:color w:val="000000" w:themeColor="text1"/>
          <w:sz w:val="24"/>
          <w:szCs w:val="24"/>
        </w:rPr>
        <w:t>6</w:t>
      </w:r>
      <w:r w:rsidR="001D5980" w:rsidRPr="0074215F">
        <w:rPr>
          <w:color w:val="000000" w:themeColor="text1"/>
          <w:sz w:val="24"/>
          <w:szCs w:val="24"/>
        </w:rPr>
        <w:t>.</w:t>
      </w:r>
      <w:r w:rsidRPr="0074215F">
        <w:rPr>
          <w:color w:val="000000" w:themeColor="text1"/>
          <w:sz w:val="24"/>
          <w:szCs w:val="24"/>
        </w:rPr>
        <w:t xml:space="preserve"> </w:t>
      </w:r>
      <w:r w:rsidRPr="00C273BB">
        <w:rPr>
          <w:color w:val="000000" w:themeColor="text1"/>
          <w:sz w:val="24"/>
          <w:szCs w:val="24"/>
        </w:rPr>
        <w:t xml:space="preserve">Zamawiający powiadomi Wykonawcę z co najmniej 60 dniowym wyprzedzeniem o planowanym terminie przekazania tych autobusów i terminie rozpoczęcia świadczenia nimi usług przewozowych. </w:t>
      </w:r>
      <w:r w:rsidR="00AB14A1" w:rsidRPr="00C273BB">
        <w:rPr>
          <w:color w:val="000000" w:themeColor="text1"/>
          <w:sz w:val="24"/>
          <w:szCs w:val="24"/>
        </w:rPr>
        <w:t>P</w:t>
      </w:r>
      <w:r w:rsidR="002156CC" w:rsidRPr="00C273BB">
        <w:rPr>
          <w:color w:val="000000" w:themeColor="text1"/>
          <w:sz w:val="24"/>
          <w:szCs w:val="24"/>
        </w:rPr>
        <w:t>rzekazani</w:t>
      </w:r>
      <w:r w:rsidR="00AB14A1" w:rsidRPr="00C273BB">
        <w:rPr>
          <w:color w:val="000000" w:themeColor="text1"/>
          <w:sz w:val="24"/>
          <w:szCs w:val="24"/>
        </w:rPr>
        <w:t>e</w:t>
      </w:r>
      <w:r w:rsidR="002156CC" w:rsidRPr="00C273BB">
        <w:rPr>
          <w:color w:val="000000" w:themeColor="text1"/>
          <w:sz w:val="24"/>
          <w:szCs w:val="24"/>
        </w:rPr>
        <w:t xml:space="preserve"> dodatkowych 5 autobusów </w:t>
      </w:r>
      <w:r w:rsidR="00AB14A1" w:rsidRPr="00C273BB">
        <w:rPr>
          <w:color w:val="000000" w:themeColor="text1"/>
          <w:sz w:val="24"/>
          <w:szCs w:val="24"/>
        </w:rPr>
        <w:t xml:space="preserve">wraz z infrastrukturą ładowania </w:t>
      </w:r>
      <w:r w:rsidR="002156CC" w:rsidRPr="00C273BB">
        <w:rPr>
          <w:color w:val="000000" w:themeColor="text1"/>
          <w:sz w:val="24"/>
          <w:szCs w:val="24"/>
        </w:rPr>
        <w:t xml:space="preserve">odbędzie się na takich samych zasadach, jak przekazanie </w:t>
      </w:r>
      <w:r w:rsidR="00AB14A1" w:rsidRPr="00C273BB">
        <w:rPr>
          <w:color w:val="000000" w:themeColor="text1"/>
          <w:sz w:val="24"/>
          <w:szCs w:val="24"/>
        </w:rPr>
        <w:t>wcześniej 24 autobusów.</w:t>
      </w:r>
    </w:p>
    <w:p w14:paraId="046F06ED" w14:textId="77777777" w:rsidR="004B2E8D" w:rsidRPr="0074215F" w:rsidRDefault="00851D8E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74215F">
        <w:rPr>
          <w:color w:val="000000" w:themeColor="text1"/>
          <w:sz w:val="24"/>
          <w:szCs w:val="24"/>
        </w:rPr>
        <w:t>Wszystkie koszty związane z dojazdami do przystanków początkowych i zjazdami z przystanków końcowych oraz kilometry techniczne Wykonawca powinien uwzględnić w cenie kilometra wykonanego na linii komunikacyjnej.</w:t>
      </w:r>
    </w:p>
    <w:p w14:paraId="379D3E50" w14:textId="3269692C" w:rsidR="007D56B2" w:rsidRPr="0074215F" w:rsidRDefault="00D35CC5" w:rsidP="00164514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Zamawiający zastrzega sobie prawo do</w:t>
      </w:r>
      <w:r w:rsidR="007D56B2" w:rsidRPr="00C273BB">
        <w:rPr>
          <w:color w:val="000000" w:themeColor="text1"/>
          <w:sz w:val="24"/>
          <w:szCs w:val="24"/>
        </w:rPr>
        <w:t>:</w:t>
      </w:r>
    </w:p>
    <w:p w14:paraId="54F1756C" w14:textId="74DA868D" w:rsidR="00FD0FA1" w:rsidRPr="00C273BB" w:rsidRDefault="00D35CC5" w:rsidP="00164514">
      <w:pPr>
        <w:pStyle w:val="Akapitzlist"/>
        <w:numPr>
          <w:ilvl w:val="0"/>
          <w:numId w:val="3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zmniejszania lub zwiększania wielkości zadań przewozowych (wyrażonej liczbą kilometrów), w zakresie od –10% do +</w:t>
      </w:r>
      <w:r w:rsidR="000A71A0" w:rsidRPr="00C273BB">
        <w:rPr>
          <w:color w:val="000000" w:themeColor="text1"/>
          <w:sz w:val="24"/>
          <w:szCs w:val="24"/>
        </w:rPr>
        <w:t>20</w:t>
      </w:r>
      <w:r w:rsidRPr="00C273BB">
        <w:rPr>
          <w:color w:val="000000" w:themeColor="text1"/>
          <w:sz w:val="24"/>
          <w:szCs w:val="24"/>
        </w:rPr>
        <w:t>%</w:t>
      </w:r>
      <w:r w:rsidR="00FD0FA1" w:rsidRPr="00C273BB">
        <w:rPr>
          <w:color w:val="000000" w:themeColor="text1"/>
          <w:sz w:val="24"/>
          <w:szCs w:val="24"/>
        </w:rPr>
        <w:t xml:space="preserve"> </w:t>
      </w:r>
      <w:r w:rsidRPr="00C273BB">
        <w:rPr>
          <w:color w:val="000000" w:themeColor="text1"/>
          <w:sz w:val="24"/>
          <w:szCs w:val="24"/>
        </w:rPr>
        <w:t>w k</w:t>
      </w:r>
      <w:r w:rsidR="00FD0FA1" w:rsidRPr="00C273BB">
        <w:rPr>
          <w:color w:val="000000" w:themeColor="text1"/>
          <w:sz w:val="24"/>
          <w:szCs w:val="24"/>
        </w:rPr>
        <w:t>ażdym roku obowiązywania umowy.</w:t>
      </w:r>
    </w:p>
    <w:p w14:paraId="3573D1FA" w14:textId="77900ADB" w:rsidR="00FD0FA1" w:rsidRDefault="005C60A8" w:rsidP="00164514">
      <w:pPr>
        <w:pStyle w:val="Akapitzlist"/>
        <w:numPr>
          <w:ilvl w:val="0"/>
          <w:numId w:val="3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</w:t>
      </w:r>
      <w:r w:rsidR="00317512" w:rsidRPr="00C273BB">
        <w:rPr>
          <w:color w:val="000000" w:themeColor="text1"/>
          <w:sz w:val="24"/>
          <w:szCs w:val="24"/>
        </w:rPr>
        <w:t>mian numerów linii</w:t>
      </w:r>
      <w:r w:rsidR="00603CB8" w:rsidRPr="00C273BB">
        <w:rPr>
          <w:color w:val="000000" w:themeColor="text1"/>
          <w:sz w:val="24"/>
          <w:szCs w:val="24"/>
        </w:rPr>
        <w:t>,</w:t>
      </w:r>
      <w:r w:rsidR="00317512" w:rsidRPr="00C273BB">
        <w:rPr>
          <w:color w:val="000000" w:themeColor="text1"/>
          <w:sz w:val="24"/>
          <w:szCs w:val="24"/>
        </w:rPr>
        <w:t xml:space="preserve"> likwidacj</w:t>
      </w:r>
      <w:r w:rsidR="00603CB8" w:rsidRPr="00C273BB">
        <w:rPr>
          <w:color w:val="000000" w:themeColor="text1"/>
          <w:sz w:val="24"/>
          <w:szCs w:val="24"/>
        </w:rPr>
        <w:t>i</w:t>
      </w:r>
      <w:r w:rsidR="00317512" w:rsidRPr="00C273BB">
        <w:rPr>
          <w:color w:val="000000" w:themeColor="text1"/>
          <w:sz w:val="24"/>
          <w:szCs w:val="24"/>
        </w:rPr>
        <w:t xml:space="preserve"> lub tworzeni</w:t>
      </w:r>
      <w:r w:rsidR="00603CB8" w:rsidRPr="00C273BB">
        <w:rPr>
          <w:color w:val="000000" w:themeColor="text1"/>
          <w:sz w:val="24"/>
          <w:szCs w:val="24"/>
        </w:rPr>
        <w:t>a</w:t>
      </w:r>
      <w:r w:rsidR="00317512" w:rsidRPr="00C273BB">
        <w:rPr>
          <w:color w:val="000000" w:themeColor="text1"/>
          <w:sz w:val="24"/>
          <w:szCs w:val="24"/>
        </w:rPr>
        <w:t xml:space="preserve"> nowych linii,</w:t>
      </w:r>
      <w:r w:rsidRPr="00C273BB">
        <w:rPr>
          <w:color w:val="000000" w:themeColor="text1"/>
          <w:sz w:val="24"/>
          <w:szCs w:val="24"/>
        </w:rPr>
        <w:t xml:space="preserve"> </w:t>
      </w:r>
      <w:r w:rsidR="00D35CC5" w:rsidRPr="00C273BB">
        <w:rPr>
          <w:color w:val="000000" w:themeColor="text1"/>
          <w:sz w:val="24"/>
          <w:szCs w:val="24"/>
        </w:rPr>
        <w:t>zmian tras linii komunikacyjnych (w tym zmian przystanków początkowych i końcowych),</w:t>
      </w:r>
      <w:bookmarkStart w:id="0" w:name="_Hlk123807453"/>
    </w:p>
    <w:p w14:paraId="076D2DFA" w14:textId="77777777" w:rsidR="00FD0FA1" w:rsidRPr="00C273BB" w:rsidRDefault="00D35CC5" w:rsidP="00164514">
      <w:pPr>
        <w:pStyle w:val="Akapitzlist"/>
        <w:numPr>
          <w:ilvl w:val="0"/>
          <w:numId w:val="3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zmian w rozkładach jazdy, w tym modyfikacji polegających np. na tym, że liczba kursów w godzinach szczytu</w:t>
      </w:r>
      <w:r w:rsidRPr="0074215F">
        <w:rPr>
          <w:color w:val="000000" w:themeColor="text1"/>
          <w:sz w:val="24"/>
          <w:szCs w:val="24"/>
        </w:rPr>
        <w:t xml:space="preserve"> komunikacyjnego </w:t>
      </w:r>
      <w:r w:rsidRPr="00C273BB">
        <w:rPr>
          <w:color w:val="000000" w:themeColor="text1"/>
          <w:sz w:val="24"/>
          <w:szCs w:val="24"/>
        </w:rPr>
        <w:t>będzie dostosowywana do realnych potrzeb przewozowych, co w praktyce może oznaczać, że liczba kursów poza godzinami szczytu (np. w godz. 9.00-13.00) może być redukowana o 1/3 w stosunku do liczby kursów w godzinach szczytu</w:t>
      </w:r>
      <w:bookmarkEnd w:id="0"/>
      <w:r w:rsidRPr="00C273BB">
        <w:rPr>
          <w:color w:val="000000" w:themeColor="text1"/>
          <w:sz w:val="24"/>
          <w:szCs w:val="24"/>
        </w:rPr>
        <w:t>,</w:t>
      </w:r>
    </w:p>
    <w:p w14:paraId="72F93516" w14:textId="7167E6F1" w:rsidR="00C063BD" w:rsidRPr="00C273BB" w:rsidRDefault="00C063BD" w:rsidP="00164514">
      <w:pPr>
        <w:pStyle w:val="Akapitzlist"/>
        <w:numPr>
          <w:ilvl w:val="0"/>
          <w:numId w:val="3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zmniejszania częstotliwości kursowania w okresach wolnych od nauki szkolnej</w:t>
      </w:r>
      <w:r w:rsidR="00AC64BA" w:rsidRPr="00C273BB">
        <w:rPr>
          <w:color w:val="000000" w:themeColor="text1"/>
          <w:sz w:val="24"/>
          <w:szCs w:val="24"/>
        </w:rPr>
        <w:t>,</w:t>
      </w:r>
    </w:p>
    <w:p w14:paraId="54ED593C" w14:textId="5A5E6944" w:rsidR="00FD0FA1" w:rsidRPr="00C273BB" w:rsidRDefault="00D35CC5" w:rsidP="00164514">
      <w:pPr>
        <w:pStyle w:val="Akapitzlist"/>
        <w:numPr>
          <w:ilvl w:val="0"/>
          <w:numId w:val="3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czasowego zawieszania k</w:t>
      </w:r>
      <w:r w:rsidR="005921A8" w:rsidRPr="00C273BB">
        <w:rPr>
          <w:color w:val="000000" w:themeColor="text1"/>
          <w:sz w:val="24"/>
          <w:szCs w:val="24"/>
        </w:rPr>
        <w:t>ursowania linii komunikacyjnych.</w:t>
      </w:r>
    </w:p>
    <w:p w14:paraId="2EAE34CF" w14:textId="608635EA" w:rsidR="00C82343" w:rsidRPr="0074215F" w:rsidRDefault="00D35CC5" w:rsidP="00D57DBB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bookmarkStart w:id="1" w:name="_Hlk123809289"/>
      <w:r w:rsidRPr="00C273BB">
        <w:rPr>
          <w:color w:val="000000" w:themeColor="text1"/>
          <w:sz w:val="24"/>
          <w:szCs w:val="24"/>
        </w:rPr>
        <w:t xml:space="preserve">Wykonawca zobowiązany jest do obsługi wszystkich wskazanych w rozkładach przystanków, również tych wyznaczonych w przyszłości, poprzez zatrzymywanie autobusów na przystankach, z wyjątkiem zatrzymywania na przystankach „na </w:t>
      </w:r>
      <w:r w:rsidRPr="00C273BB">
        <w:rPr>
          <w:color w:val="000000" w:themeColor="text1"/>
          <w:sz w:val="24"/>
          <w:szCs w:val="24"/>
        </w:rPr>
        <w:lastRenderedPageBreak/>
        <w:t>żądanie", które następuje po otrzymaniu sygnału od pasażera znajdującego się wewnątrz pojazdu lub po stwierdzeniu osoby znajdującej się na przystanku.</w:t>
      </w:r>
      <w:bookmarkEnd w:id="1"/>
    </w:p>
    <w:p w14:paraId="2FD47506" w14:textId="0D24FC69" w:rsidR="00C82343" w:rsidRPr="0074215F" w:rsidRDefault="00D35CC5" w:rsidP="00D57DBB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Zamawiający przekaże Wykonawcy rozkłady jazdy</w:t>
      </w:r>
      <w:r w:rsidR="00D97897" w:rsidRPr="00C273BB">
        <w:rPr>
          <w:color w:val="000000" w:themeColor="text1"/>
          <w:sz w:val="24"/>
          <w:szCs w:val="24"/>
        </w:rPr>
        <w:t xml:space="preserve"> oraz podział taboru autobusowego na poszczególne linie komunikacyjne. Planowane godziny kursowania: 3.30 – 24.00.</w:t>
      </w:r>
    </w:p>
    <w:p w14:paraId="37892265" w14:textId="3E8D91C2" w:rsidR="00444FD8" w:rsidRPr="00C273BB" w:rsidRDefault="00FA0323" w:rsidP="00A677A3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Obowiązki wykonawcy:</w:t>
      </w:r>
    </w:p>
    <w:p w14:paraId="1D300F45" w14:textId="77777777" w:rsidR="003746A5" w:rsidRPr="00C273BB" w:rsidRDefault="00875F63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</w:t>
      </w:r>
      <w:r w:rsidR="000E23FA" w:rsidRPr="00C273BB">
        <w:rPr>
          <w:color w:val="000000" w:themeColor="text1"/>
          <w:sz w:val="24"/>
          <w:szCs w:val="24"/>
        </w:rPr>
        <w:t>yznaczeni</w:t>
      </w:r>
      <w:r w:rsidR="0009338E" w:rsidRPr="00C273BB">
        <w:rPr>
          <w:color w:val="000000" w:themeColor="text1"/>
          <w:sz w:val="24"/>
          <w:szCs w:val="24"/>
        </w:rPr>
        <w:t>e</w:t>
      </w:r>
      <w:r w:rsidR="000E23FA" w:rsidRPr="00C273BB">
        <w:rPr>
          <w:color w:val="000000" w:themeColor="text1"/>
          <w:sz w:val="24"/>
          <w:szCs w:val="24"/>
        </w:rPr>
        <w:t xml:space="preserve"> upoważnionego przedstawiciela, kompetentnego do podejmowania decyzji, do codziennego kontaktu z Zamawiającym przez 24 godziny na dobę. Zadaniem przedstawiciela będzie także codzienny, bezpośredni nadzór nad pracą kierowców, zapewnienie codziennej kontroli stanu technicznego pojazdów oraz kontrola punktualności wyjazdów autobusów na trasy.</w:t>
      </w:r>
    </w:p>
    <w:p w14:paraId="0ADE9045" w14:textId="752D98D1" w:rsidR="003746A5" w:rsidRPr="00C273BB" w:rsidRDefault="00875F63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</w:t>
      </w:r>
      <w:r w:rsidR="00ED5D11" w:rsidRPr="00C273BB">
        <w:rPr>
          <w:color w:val="000000" w:themeColor="text1"/>
          <w:sz w:val="24"/>
          <w:szCs w:val="24"/>
        </w:rPr>
        <w:t>skazani</w:t>
      </w:r>
      <w:r w:rsidR="00164514" w:rsidRPr="00C273BB">
        <w:rPr>
          <w:color w:val="000000" w:themeColor="text1"/>
          <w:sz w:val="24"/>
          <w:szCs w:val="24"/>
        </w:rPr>
        <w:t>e</w:t>
      </w:r>
      <w:r w:rsidR="00ED5D11" w:rsidRPr="00C273BB">
        <w:rPr>
          <w:color w:val="000000" w:themeColor="text1"/>
          <w:sz w:val="24"/>
          <w:szCs w:val="24"/>
        </w:rPr>
        <w:t xml:space="preserve"> nr telefonu kontaktowego dla pasażerów, dostępnego przez 24 godziny na dobę, pod którym będą mogli uzyskać niezbędne informacje związane z kursowaniem autobusów. Nazwa Wykonawcy i nr telefonu kontaktowego dla pasażerów zostaną uwzględnione na rozkładach jazdy umieszczanych na przystankach autobusowych.</w:t>
      </w:r>
    </w:p>
    <w:p w14:paraId="6323EA82" w14:textId="0F2885E2" w:rsidR="003746A5" w:rsidRPr="00C273BB" w:rsidRDefault="00F80366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 sytuacjach wyjątkowych</w:t>
      </w:r>
      <w:r w:rsidR="0009338E" w:rsidRPr="00C273BB">
        <w:rPr>
          <w:color w:val="000000" w:themeColor="text1"/>
          <w:sz w:val="24"/>
          <w:szCs w:val="24"/>
        </w:rPr>
        <w:t>,</w:t>
      </w:r>
      <w:r w:rsidRPr="00C273BB">
        <w:rPr>
          <w:color w:val="000000" w:themeColor="text1"/>
          <w:sz w:val="24"/>
          <w:szCs w:val="24"/>
        </w:rPr>
        <w:t xml:space="preserve"> z</w:t>
      </w:r>
      <w:r w:rsidR="00EC73D4" w:rsidRPr="00C273BB">
        <w:rPr>
          <w:color w:val="000000" w:themeColor="text1"/>
          <w:sz w:val="24"/>
          <w:szCs w:val="24"/>
        </w:rPr>
        <w:t>apewnieni</w:t>
      </w:r>
      <w:r w:rsidR="00164514" w:rsidRPr="00C273BB">
        <w:rPr>
          <w:color w:val="000000" w:themeColor="text1"/>
          <w:sz w:val="24"/>
          <w:szCs w:val="24"/>
        </w:rPr>
        <w:t>e</w:t>
      </w:r>
      <w:r w:rsidR="00EC73D4" w:rsidRPr="00C273BB">
        <w:rPr>
          <w:color w:val="000000" w:themeColor="text1"/>
          <w:sz w:val="24"/>
          <w:szCs w:val="24"/>
        </w:rPr>
        <w:t xml:space="preserve"> </w:t>
      </w:r>
      <w:r w:rsidRPr="00C273BB">
        <w:rPr>
          <w:color w:val="000000" w:themeColor="text1"/>
          <w:sz w:val="24"/>
          <w:szCs w:val="24"/>
        </w:rPr>
        <w:t>za zgodą Zamawiającego</w:t>
      </w:r>
      <w:r w:rsidR="0009338E" w:rsidRPr="00C273BB">
        <w:rPr>
          <w:color w:val="000000" w:themeColor="text1"/>
          <w:sz w:val="24"/>
          <w:szCs w:val="24"/>
        </w:rPr>
        <w:t>,</w:t>
      </w:r>
      <w:r w:rsidRPr="00C273BB">
        <w:rPr>
          <w:color w:val="000000" w:themeColor="text1"/>
          <w:sz w:val="24"/>
          <w:szCs w:val="24"/>
        </w:rPr>
        <w:t xml:space="preserve"> </w:t>
      </w:r>
      <w:r w:rsidR="00EC73D4" w:rsidRPr="00C273BB">
        <w:rPr>
          <w:color w:val="000000" w:themeColor="text1"/>
          <w:sz w:val="24"/>
          <w:szCs w:val="24"/>
        </w:rPr>
        <w:t xml:space="preserve">pojazdu zastępczego </w:t>
      </w:r>
      <w:r w:rsidRPr="00C273BB">
        <w:rPr>
          <w:color w:val="000000" w:themeColor="text1"/>
          <w:sz w:val="24"/>
          <w:szCs w:val="24"/>
        </w:rPr>
        <w:t xml:space="preserve">tj. </w:t>
      </w:r>
      <w:r w:rsidR="00EC73D4" w:rsidRPr="00C273BB">
        <w:rPr>
          <w:color w:val="000000" w:themeColor="text1"/>
          <w:sz w:val="24"/>
          <w:szCs w:val="24"/>
        </w:rPr>
        <w:t>w przypadku okresowego wycofania z eksploatacji autobusu (przeglądy, remonty</w:t>
      </w:r>
      <w:r w:rsidRPr="00C273BB">
        <w:rPr>
          <w:color w:val="000000" w:themeColor="text1"/>
          <w:sz w:val="24"/>
          <w:szCs w:val="24"/>
        </w:rPr>
        <w:t xml:space="preserve">, kolizje, awarie, uszkodzenia </w:t>
      </w:r>
      <w:r w:rsidR="00EC73D4" w:rsidRPr="00C273BB">
        <w:rPr>
          <w:color w:val="000000" w:themeColor="text1"/>
          <w:sz w:val="24"/>
          <w:szCs w:val="24"/>
        </w:rPr>
        <w:t xml:space="preserve">itp.), </w:t>
      </w:r>
      <w:r w:rsidRPr="00C273BB">
        <w:rPr>
          <w:color w:val="000000" w:themeColor="text1"/>
          <w:sz w:val="24"/>
          <w:szCs w:val="24"/>
        </w:rPr>
        <w:t>p</w:t>
      </w:r>
      <w:r w:rsidR="00EC73D4" w:rsidRPr="00C273BB">
        <w:rPr>
          <w:color w:val="000000" w:themeColor="text1"/>
          <w:sz w:val="24"/>
          <w:szCs w:val="24"/>
        </w:rPr>
        <w:t>ojazdu trzydrzwiowego, o pojemności nie mniejszej niż pojazd zastępowany, niskopodłogowego, wyposażonego w klimatyzację, kasowniki</w:t>
      </w:r>
      <w:r w:rsidR="004E5EA5" w:rsidRPr="00C273BB">
        <w:rPr>
          <w:color w:val="000000" w:themeColor="text1"/>
          <w:sz w:val="24"/>
          <w:szCs w:val="24"/>
        </w:rPr>
        <w:t xml:space="preserve"> tożsame jak w zastępowanym autobusie</w:t>
      </w:r>
      <w:r w:rsidR="00EC73D4" w:rsidRPr="00C273BB">
        <w:rPr>
          <w:color w:val="000000" w:themeColor="text1"/>
          <w:sz w:val="24"/>
          <w:szCs w:val="24"/>
        </w:rPr>
        <w:t xml:space="preserve">, elektroniczne </w:t>
      </w:r>
      <w:r w:rsidR="005F2CB5" w:rsidRPr="00C273BB">
        <w:rPr>
          <w:color w:val="000000" w:themeColor="text1"/>
          <w:sz w:val="24"/>
          <w:szCs w:val="24"/>
        </w:rPr>
        <w:t xml:space="preserve">zewnętrzne </w:t>
      </w:r>
      <w:r w:rsidR="00EC73D4" w:rsidRPr="00C273BB">
        <w:rPr>
          <w:color w:val="000000" w:themeColor="text1"/>
          <w:sz w:val="24"/>
          <w:szCs w:val="24"/>
        </w:rPr>
        <w:t xml:space="preserve">tablice kierunkowe, podesty dla potrzeb osób niepełnosprawnych. System elektroniczny musi być kompatybilny </w:t>
      </w:r>
      <w:r w:rsidR="00BE564B">
        <w:rPr>
          <w:color w:val="000000" w:themeColor="text1"/>
          <w:sz w:val="24"/>
          <w:szCs w:val="24"/>
        </w:rPr>
        <w:br/>
      </w:r>
      <w:r w:rsidR="00EC73D4" w:rsidRPr="00C273BB">
        <w:rPr>
          <w:color w:val="000000" w:themeColor="text1"/>
          <w:sz w:val="24"/>
          <w:szCs w:val="24"/>
        </w:rPr>
        <w:t xml:space="preserve">z funkcjonującym w pozostałych </w:t>
      </w:r>
      <w:r w:rsidR="00DF6AEB" w:rsidRPr="00C273BB">
        <w:rPr>
          <w:color w:val="000000" w:themeColor="text1"/>
          <w:sz w:val="24"/>
          <w:szCs w:val="24"/>
        </w:rPr>
        <w:t>pojazdach</w:t>
      </w:r>
      <w:r w:rsidR="00EC73D4" w:rsidRPr="00C273BB">
        <w:rPr>
          <w:color w:val="000000" w:themeColor="text1"/>
          <w:sz w:val="24"/>
          <w:szCs w:val="24"/>
        </w:rPr>
        <w:t xml:space="preserve">. </w:t>
      </w:r>
      <w:r w:rsidR="00EC73D4" w:rsidRPr="00C273BB">
        <w:rPr>
          <w:color w:val="000000" w:themeColor="text1"/>
          <w:sz w:val="24"/>
          <w:szCs w:val="24"/>
          <w:u w:val="single"/>
        </w:rPr>
        <w:t xml:space="preserve">Wiek autobusu zastępującego nie może być </w:t>
      </w:r>
      <w:r w:rsidR="00603CB8" w:rsidRPr="00C273BB">
        <w:rPr>
          <w:color w:val="000000" w:themeColor="text1"/>
          <w:sz w:val="24"/>
          <w:szCs w:val="24"/>
          <w:u w:val="single"/>
        </w:rPr>
        <w:t xml:space="preserve">większy </w:t>
      </w:r>
      <w:r w:rsidR="00570050" w:rsidRPr="00C273BB">
        <w:rPr>
          <w:color w:val="000000" w:themeColor="text1"/>
          <w:sz w:val="24"/>
          <w:szCs w:val="24"/>
          <w:u w:val="single"/>
        </w:rPr>
        <w:t xml:space="preserve">niż 5 lat </w:t>
      </w:r>
      <w:r w:rsidR="00603CB8" w:rsidRPr="00C273BB">
        <w:rPr>
          <w:color w:val="000000" w:themeColor="text1"/>
          <w:sz w:val="24"/>
          <w:szCs w:val="24"/>
          <w:u w:val="single"/>
        </w:rPr>
        <w:t xml:space="preserve">w stosunku do </w:t>
      </w:r>
      <w:r w:rsidR="00EC73D4" w:rsidRPr="00C273BB">
        <w:rPr>
          <w:color w:val="000000" w:themeColor="text1"/>
          <w:sz w:val="24"/>
          <w:szCs w:val="24"/>
          <w:u w:val="single"/>
        </w:rPr>
        <w:t>autobusu zastępowanego.</w:t>
      </w:r>
    </w:p>
    <w:p w14:paraId="79794268" w14:textId="77777777" w:rsidR="003746A5" w:rsidRPr="00C273BB" w:rsidRDefault="008C075E" w:rsidP="002156CC">
      <w:pPr>
        <w:pStyle w:val="Akapitzlist"/>
        <w:autoSpaceDE w:val="0"/>
        <w:spacing w:line="360" w:lineRule="auto"/>
        <w:ind w:left="1021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 świadczenie usług przewozowych</w:t>
      </w:r>
      <w:r w:rsidR="00EC73D4" w:rsidRPr="00C273BB">
        <w:rPr>
          <w:color w:val="000000" w:themeColor="text1"/>
          <w:sz w:val="24"/>
          <w:szCs w:val="24"/>
        </w:rPr>
        <w:t xml:space="preserve"> </w:t>
      </w:r>
      <w:r w:rsidRPr="00C273BB">
        <w:rPr>
          <w:color w:val="000000" w:themeColor="text1"/>
          <w:sz w:val="24"/>
          <w:szCs w:val="24"/>
        </w:rPr>
        <w:t xml:space="preserve">autobusem zastępczym </w:t>
      </w:r>
      <w:r w:rsidR="00EC73D4" w:rsidRPr="00C273BB">
        <w:rPr>
          <w:color w:val="000000" w:themeColor="text1"/>
          <w:sz w:val="24"/>
          <w:szCs w:val="24"/>
        </w:rPr>
        <w:t xml:space="preserve">Wykonawcy przysługuje </w:t>
      </w:r>
      <w:r w:rsidR="00580C02" w:rsidRPr="00C273BB">
        <w:rPr>
          <w:color w:val="000000" w:themeColor="text1"/>
          <w:sz w:val="24"/>
          <w:szCs w:val="24"/>
        </w:rPr>
        <w:t xml:space="preserve">takie samo </w:t>
      </w:r>
      <w:r w:rsidR="00EC73D4" w:rsidRPr="00C273BB">
        <w:rPr>
          <w:color w:val="000000" w:themeColor="text1"/>
          <w:sz w:val="24"/>
          <w:szCs w:val="24"/>
        </w:rPr>
        <w:t>wynagrodzenie</w:t>
      </w:r>
      <w:r w:rsidR="00580C02" w:rsidRPr="00C273BB">
        <w:rPr>
          <w:color w:val="000000" w:themeColor="text1"/>
          <w:sz w:val="24"/>
          <w:szCs w:val="24"/>
        </w:rPr>
        <w:t xml:space="preserve"> jak w p</w:t>
      </w:r>
      <w:r w:rsidR="003746A5" w:rsidRPr="00C273BB">
        <w:rPr>
          <w:color w:val="000000" w:themeColor="text1"/>
          <w:sz w:val="24"/>
          <w:szCs w:val="24"/>
        </w:rPr>
        <w:t>rzypadku zastępowanego autobusu.</w:t>
      </w:r>
    </w:p>
    <w:p w14:paraId="1EFE96DF" w14:textId="1515EA8F" w:rsidR="003746A5" w:rsidRPr="00C273BB" w:rsidRDefault="00C86A59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Niezwłoczne powiad</w:t>
      </w:r>
      <w:r w:rsidR="00567D83" w:rsidRPr="00C273BB">
        <w:rPr>
          <w:color w:val="000000" w:themeColor="text1"/>
          <w:sz w:val="24"/>
          <w:szCs w:val="24"/>
        </w:rPr>
        <w:t>a</w:t>
      </w:r>
      <w:r w:rsidRPr="00C273BB">
        <w:rPr>
          <w:color w:val="000000" w:themeColor="text1"/>
          <w:sz w:val="24"/>
          <w:szCs w:val="24"/>
        </w:rPr>
        <w:t>mi</w:t>
      </w:r>
      <w:r w:rsidR="00567D83" w:rsidRPr="00C273BB">
        <w:rPr>
          <w:color w:val="000000" w:themeColor="text1"/>
          <w:sz w:val="24"/>
          <w:szCs w:val="24"/>
        </w:rPr>
        <w:t>a</w:t>
      </w:r>
      <w:r w:rsidRPr="00C273BB">
        <w:rPr>
          <w:color w:val="000000" w:themeColor="text1"/>
          <w:sz w:val="24"/>
          <w:szCs w:val="24"/>
        </w:rPr>
        <w:t>n</w:t>
      </w:r>
      <w:r w:rsidR="00567D83" w:rsidRPr="00C273BB">
        <w:rPr>
          <w:color w:val="000000" w:themeColor="text1"/>
          <w:sz w:val="24"/>
          <w:szCs w:val="24"/>
        </w:rPr>
        <w:t>ie</w:t>
      </w:r>
      <w:r w:rsidRPr="00C273BB">
        <w:rPr>
          <w:color w:val="000000" w:themeColor="text1"/>
          <w:sz w:val="24"/>
          <w:szCs w:val="24"/>
        </w:rPr>
        <w:t xml:space="preserve"> Zamawiającego o </w:t>
      </w:r>
      <w:r w:rsidR="00902D04" w:rsidRPr="00C273BB">
        <w:rPr>
          <w:color w:val="000000" w:themeColor="text1"/>
          <w:sz w:val="24"/>
          <w:szCs w:val="24"/>
        </w:rPr>
        <w:t xml:space="preserve">okresie i przyczynie </w:t>
      </w:r>
      <w:r w:rsidR="00425E6C" w:rsidRPr="00C273BB">
        <w:rPr>
          <w:color w:val="000000" w:themeColor="text1"/>
          <w:sz w:val="24"/>
          <w:szCs w:val="24"/>
        </w:rPr>
        <w:t>niewykonywania umowy</w:t>
      </w:r>
      <w:r w:rsidR="003114D0" w:rsidRPr="00C273BB">
        <w:rPr>
          <w:color w:val="000000" w:themeColor="text1"/>
          <w:sz w:val="24"/>
          <w:szCs w:val="24"/>
        </w:rPr>
        <w:t xml:space="preserve">, w tym o każdym przypadku uszkodzenia, </w:t>
      </w:r>
      <w:r w:rsidR="00C063BD" w:rsidRPr="00C273BB">
        <w:rPr>
          <w:color w:val="000000" w:themeColor="text1"/>
          <w:sz w:val="24"/>
          <w:szCs w:val="24"/>
        </w:rPr>
        <w:t xml:space="preserve">uczestniczenia w kolizjach i wypadkach drogowych, pożarze, </w:t>
      </w:r>
      <w:r w:rsidR="003114D0" w:rsidRPr="00C273BB">
        <w:rPr>
          <w:color w:val="000000" w:themeColor="text1"/>
          <w:sz w:val="24"/>
          <w:szCs w:val="24"/>
        </w:rPr>
        <w:t>awarii autobusu oraz przewidywanym okresie jego naprawy</w:t>
      </w:r>
      <w:r w:rsidR="004F4109" w:rsidRPr="00C273BB">
        <w:rPr>
          <w:color w:val="000000" w:themeColor="text1"/>
          <w:sz w:val="24"/>
          <w:szCs w:val="24"/>
        </w:rPr>
        <w:t xml:space="preserve">. Zgłoszenie musi zostać wysłanie </w:t>
      </w:r>
      <w:r w:rsidR="00425E6C" w:rsidRPr="00C273BB">
        <w:rPr>
          <w:color w:val="000000" w:themeColor="text1"/>
          <w:sz w:val="24"/>
          <w:szCs w:val="24"/>
        </w:rPr>
        <w:t>poprzez wiadomość</w:t>
      </w:r>
      <w:r w:rsidR="004F4109" w:rsidRPr="00C273BB">
        <w:rPr>
          <w:color w:val="000000" w:themeColor="text1"/>
          <w:sz w:val="24"/>
          <w:szCs w:val="24"/>
        </w:rPr>
        <w:t xml:space="preserve"> email na </w:t>
      </w:r>
      <w:r w:rsidR="00425E6C" w:rsidRPr="00C273BB">
        <w:rPr>
          <w:color w:val="000000" w:themeColor="text1"/>
          <w:sz w:val="24"/>
          <w:szCs w:val="24"/>
        </w:rPr>
        <w:t>wskazany</w:t>
      </w:r>
      <w:r w:rsidR="004F4109" w:rsidRPr="00C273BB">
        <w:rPr>
          <w:color w:val="000000" w:themeColor="text1"/>
          <w:sz w:val="24"/>
          <w:szCs w:val="24"/>
        </w:rPr>
        <w:t xml:space="preserve"> adres </w:t>
      </w:r>
      <w:hyperlink r:id="rId8" w:history="1">
        <w:r w:rsidR="000E7D88" w:rsidRPr="00C273BB">
          <w:rPr>
            <w:rStyle w:val="Hipercze"/>
            <w:color w:val="000000" w:themeColor="text1"/>
            <w:sz w:val="24"/>
            <w:szCs w:val="24"/>
          </w:rPr>
          <w:t>elektryki@ztm.kielce.pl</w:t>
        </w:r>
      </w:hyperlink>
      <w:r w:rsidR="003A4807" w:rsidRPr="00C273BB">
        <w:rPr>
          <w:color w:val="000000" w:themeColor="text1"/>
          <w:sz w:val="24"/>
          <w:szCs w:val="24"/>
        </w:rPr>
        <w:t>.</w:t>
      </w:r>
    </w:p>
    <w:p w14:paraId="5587BA40" w14:textId="47FAF3AC" w:rsidR="003A4807" w:rsidRPr="00C273BB" w:rsidRDefault="003A4807" w:rsidP="000E7D88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Zapewnienie prawidłowego ładowania autobusów elektrycznych.</w:t>
      </w:r>
    </w:p>
    <w:p w14:paraId="6BEEE550" w14:textId="20A4D731" w:rsidR="00855EAD" w:rsidRPr="00C273BB" w:rsidRDefault="000F3866" w:rsidP="000E7D88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lastRenderedPageBreak/>
        <w:t>Zapewnieni</w:t>
      </w:r>
      <w:r w:rsidR="00567D83" w:rsidRPr="00C273BB">
        <w:rPr>
          <w:color w:val="000000" w:themeColor="text1"/>
          <w:sz w:val="24"/>
          <w:szCs w:val="24"/>
        </w:rPr>
        <w:t>e</w:t>
      </w:r>
      <w:r w:rsidRPr="00C273BB">
        <w:rPr>
          <w:color w:val="000000" w:themeColor="text1"/>
          <w:sz w:val="24"/>
          <w:szCs w:val="24"/>
        </w:rPr>
        <w:t xml:space="preserve"> obsługi autobusów przez kierowców z minimum </w:t>
      </w:r>
      <w:r w:rsidR="00C254B1" w:rsidRPr="00C273BB">
        <w:rPr>
          <w:color w:val="000000" w:themeColor="text1"/>
          <w:sz w:val="24"/>
          <w:szCs w:val="24"/>
        </w:rPr>
        <w:t xml:space="preserve">dwunastomiesięcznym </w:t>
      </w:r>
      <w:r w:rsidRPr="00C273BB">
        <w:rPr>
          <w:color w:val="000000" w:themeColor="text1"/>
          <w:sz w:val="24"/>
          <w:szCs w:val="24"/>
        </w:rPr>
        <w:t xml:space="preserve">doświadczeniem jako kierowca autobusu, ubranych </w:t>
      </w:r>
      <w:r w:rsidR="00BE564B">
        <w:rPr>
          <w:color w:val="000000" w:themeColor="text1"/>
          <w:sz w:val="24"/>
          <w:szCs w:val="24"/>
        </w:rPr>
        <w:br/>
      </w:r>
      <w:r w:rsidRPr="00C273BB">
        <w:rPr>
          <w:color w:val="000000" w:themeColor="text1"/>
          <w:sz w:val="24"/>
          <w:szCs w:val="24"/>
        </w:rPr>
        <w:t>w jednolite stroje służbowe.</w:t>
      </w:r>
      <w:r w:rsidR="000E7D88" w:rsidRPr="00C273BB">
        <w:rPr>
          <w:color w:val="000000" w:themeColor="text1"/>
          <w:sz w:val="24"/>
          <w:szCs w:val="24"/>
        </w:rPr>
        <w:t xml:space="preserve"> </w:t>
      </w:r>
      <w:r w:rsidR="00855EAD" w:rsidRPr="00C273BB">
        <w:rPr>
          <w:color w:val="000000" w:themeColor="text1"/>
          <w:sz w:val="24"/>
          <w:szCs w:val="24"/>
        </w:rPr>
        <w:t>Każdy kierowca musi znać język polski w stopniu umożliwiającym komunikowanie się z pasażerami, kontrolerami, pracownikami Zamawiającego, służbami ratowniczymi i policją.</w:t>
      </w:r>
    </w:p>
    <w:p w14:paraId="788F7575" w14:textId="41602B17" w:rsidR="003746A5" w:rsidRPr="00C273BB" w:rsidRDefault="00124FC3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U</w:t>
      </w:r>
      <w:r w:rsidR="004429B5" w:rsidRPr="00C273BB">
        <w:rPr>
          <w:color w:val="000000" w:themeColor="text1"/>
          <w:sz w:val="24"/>
          <w:szCs w:val="24"/>
        </w:rPr>
        <w:t>dzielani</w:t>
      </w:r>
      <w:r w:rsidR="00567D83" w:rsidRPr="00C273BB">
        <w:rPr>
          <w:color w:val="000000" w:themeColor="text1"/>
          <w:sz w:val="24"/>
          <w:szCs w:val="24"/>
        </w:rPr>
        <w:t>e</w:t>
      </w:r>
      <w:r w:rsidR="004429B5" w:rsidRPr="00C273BB">
        <w:rPr>
          <w:color w:val="000000" w:themeColor="text1"/>
          <w:sz w:val="24"/>
          <w:szCs w:val="24"/>
        </w:rPr>
        <w:t xml:space="preserve"> pomocy osobom z ograniczoną </w:t>
      </w:r>
      <w:r w:rsidR="00025A34" w:rsidRPr="00C273BB">
        <w:rPr>
          <w:color w:val="000000" w:themeColor="text1"/>
          <w:sz w:val="24"/>
          <w:szCs w:val="24"/>
        </w:rPr>
        <w:t>mobilnością, zgodnie z przepisami porządkowymi oraz wytycznymi Zamawiającego, w tym asystowani</w:t>
      </w:r>
      <w:r w:rsidR="00567D83" w:rsidRPr="00C273BB">
        <w:rPr>
          <w:color w:val="000000" w:themeColor="text1"/>
          <w:sz w:val="24"/>
          <w:szCs w:val="24"/>
        </w:rPr>
        <w:t>e</w:t>
      </w:r>
      <w:r w:rsidR="00025A34" w:rsidRPr="00C273BB">
        <w:rPr>
          <w:color w:val="000000" w:themeColor="text1"/>
          <w:sz w:val="24"/>
          <w:szCs w:val="24"/>
        </w:rPr>
        <w:t xml:space="preserve"> przy wsiadaniu i wysiadaniu oraz udostępniani</w:t>
      </w:r>
      <w:r w:rsidR="00567D83" w:rsidRPr="00C273BB">
        <w:rPr>
          <w:color w:val="000000" w:themeColor="text1"/>
          <w:sz w:val="24"/>
          <w:szCs w:val="24"/>
        </w:rPr>
        <w:t>e</w:t>
      </w:r>
      <w:r w:rsidR="00025A34" w:rsidRPr="00C273BB">
        <w:rPr>
          <w:color w:val="000000" w:themeColor="text1"/>
          <w:sz w:val="24"/>
          <w:szCs w:val="24"/>
        </w:rPr>
        <w:t xml:space="preserve"> podestu.</w:t>
      </w:r>
    </w:p>
    <w:p w14:paraId="0CFDC3C7" w14:textId="2161EB1F" w:rsidR="003746A5" w:rsidRPr="00C273BB" w:rsidRDefault="00AC59CF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Umieszczani</w:t>
      </w:r>
      <w:r w:rsidR="00567D83" w:rsidRPr="00C273BB">
        <w:rPr>
          <w:color w:val="000000" w:themeColor="text1"/>
          <w:sz w:val="24"/>
          <w:szCs w:val="24"/>
        </w:rPr>
        <w:t>e</w:t>
      </w:r>
      <w:r w:rsidRPr="00C273BB">
        <w:rPr>
          <w:color w:val="000000" w:themeColor="text1"/>
          <w:sz w:val="24"/>
          <w:szCs w:val="24"/>
        </w:rPr>
        <w:t xml:space="preserve"> w autobusach informacji o przepisach porządkowych, regulaminach oraz innych ulotek i materiałów informacyjnych, dostarczanych przez Zamawiającego.</w:t>
      </w:r>
    </w:p>
    <w:p w14:paraId="6034FA37" w14:textId="0EF0C9B6" w:rsidR="003746A5" w:rsidRPr="00C273BB" w:rsidRDefault="00D255FB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Oświetl</w:t>
      </w:r>
      <w:r w:rsidR="00855EAD" w:rsidRPr="00C273BB">
        <w:rPr>
          <w:color w:val="000000" w:themeColor="text1"/>
          <w:sz w:val="24"/>
          <w:szCs w:val="24"/>
        </w:rPr>
        <w:t>a</w:t>
      </w:r>
      <w:r w:rsidRPr="00C273BB">
        <w:rPr>
          <w:color w:val="000000" w:themeColor="text1"/>
          <w:sz w:val="24"/>
          <w:szCs w:val="24"/>
        </w:rPr>
        <w:t>ni</w:t>
      </w:r>
      <w:r w:rsidR="00855EAD" w:rsidRPr="00C273BB">
        <w:rPr>
          <w:color w:val="000000" w:themeColor="text1"/>
          <w:sz w:val="24"/>
          <w:szCs w:val="24"/>
        </w:rPr>
        <w:t>e</w:t>
      </w:r>
      <w:r w:rsidRPr="00C273BB">
        <w:rPr>
          <w:color w:val="000000" w:themeColor="text1"/>
          <w:sz w:val="24"/>
          <w:szCs w:val="24"/>
        </w:rPr>
        <w:t xml:space="preserve"> wnętrza pojazdu po zmroku i przy niedostatecznej widoczności</w:t>
      </w:r>
      <w:r w:rsidR="00414330" w:rsidRPr="00C273BB">
        <w:rPr>
          <w:color w:val="000000" w:themeColor="text1"/>
          <w:sz w:val="24"/>
          <w:szCs w:val="24"/>
        </w:rPr>
        <w:t>.</w:t>
      </w:r>
    </w:p>
    <w:p w14:paraId="6E662552" w14:textId="5F50F089" w:rsidR="003746A5" w:rsidRPr="00C273BB" w:rsidRDefault="00D255FB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Realizowani</w:t>
      </w:r>
      <w:r w:rsidR="00855EAD" w:rsidRPr="00C273BB">
        <w:rPr>
          <w:color w:val="000000" w:themeColor="text1"/>
          <w:sz w:val="24"/>
          <w:szCs w:val="24"/>
        </w:rPr>
        <w:t>e</w:t>
      </w:r>
      <w:r w:rsidRPr="00C273BB">
        <w:rPr>
          <w:color w:val="000000" w:themeColor="text1"/>
          <w:sz w:val="24"/>
          <w:szCs w:val="24"/>
        </w:rPr>
        <w:t xml:space="preserve"> wprowadzonych przez Zamawiającego zmian rozkładów jazdy, trasy lub nowych linii, przystanków i ilości planowanych do wykonania km</w:t>
      </w:r>
      <w:r w:rsidR="00414330" w:rsidRPr="00C273BB">
        <w:rPr>
          <w:color w:val="000000" w:themeColor="text1"/>
          <w:sz w:val="24"/>
          <w:szCs w:val="24"/>
        </w:rPr>
        <w:t>.</w:t>
      </w:r>
    </w:p>
    <w:p w14:paraId="6A21DAEB" w14:textId="372A46BF" w:rsidR="00414330" w:rsidRPr="00C273BB" w:rsidRDefault="00414330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Zapewnienie własnych służb do kontroli przejezdności tras i oceny zgłaszanych przez kierowców problemów związanych z wykonywaniem kursów.</w:t>
      </w:r>
    </w:p>
    <w:p w14:paraId="2ED28B6E" w14:textId="46A6B2C0" w:rsidR="003746A5" w:rsidRDefault="00001008" w:rsidP="00855EA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</w:t>
      </w:r>
      <w:r w:rsidR="00A174B3" w:rsidRPr="00C273BB">
        <w:rPr>
          <w:color w:val="000000" w:themeColor="text1"/>
          <w:sz w:val="24"/>
          <w:szCs w:val="24"/>
        </w:rPr>
        <w:t>ałatwiani</w:t>
      </w:r>
      <w:r w:rsidR="00855EAD" w:rsidRPr="00C273BB">
        <w:rPr>
          <w:color w:val="000000" w:themeColor="text1"/>
          <w:sz w:val="24"/>
          <w:szCs w:val="24"/>
        </w:rPr>
        <w:t>e</w:t>
      </w:r>
      <w:r w:rsidR="00A174B3" w:rsidRPr="00C273BB">
        <w:rPr>
          <w:color w:val="000000" w:themeColor="text1"/>
          <w:sz w:val="24"/>
          <w:szCs w:val="24"/>
        </w:rPr>
        <w:t xml:space="preserve"> we własnym zakresie wszelkich skarg i reklamacji pasażerów </w:t>
      </w:r>
      <w:r w:rsidR="00A174B3" w:rsidRPr="00C273BB">
        <w:rPr>
          <w:color w:val="000000" w:themeColor="text1"/>
          <w:sz w:val="24"/>
          <w:szCs w:val="24"/>
        </w:rPr>
        <w:br/>
        <w:t>w zakresie świadczonych usług oraz przekazywani</w:t>
      </w:r>
      <w:r w:rsidR="00855EAD" w:rsidRPr="00C273BB">
        <w:rPr>
          <w:color w:val="000000" w:themeColor="text1"/>
          <w:sz w:val="24"/>
          <w:szCs w:val="24"/>
        </w:rPr>
        <w:t>e</w:t>
      </w:r>
      <w:r w:rsidR="00A174B3" w:rsidRPr="00C273BB">
        <w:rPr>
          <w:color w:val="000000" w:themeColor="text1"/>
          <w:sz w:val="24"/>
          <w:szCs w:val="24"/>
        </w:rPr>
        <w:t xml:space="preserve"> do Zamawiającego kopii takich skarg i reklamacji wraz z informacjami o sposobie ich załatwienia (kopie odpowiedzi na skargi i reklamacje).</w:t>
      </w:r>
      <w:r w:rsidR="00855EAD" w:rsidRPr="00C273BB">
        <w:rPr>
          <w:color w:val="000000" w:themeColor="text1"/>
          <w:sz w:val="24"/>
          <w:szCs w:val="24"/>
        </w:rPr>
        <w:t xml:space="preserve"> </w:t>
      </w:r>
      <w:r w:rsidR="007E4CC1" w:rsidRPr="00C273BB">
        <w:rPr>
          <w:color w:val="000000" w:themeColor="text1"/>
          <w:sz w:val="24"/>
          <w:szCs w:val="24"/>
        </w:rPr>
        <w:t>Odpowiedzi na skargi i reklamacje pasażerów przekazywane Zamawiającemu nie później niż w terminie 7 dni roboczych od daty ich otrzymania.</w:t>
      </w:r>
    </w:p>
    <w:p w14:paraId="6D1212BF" w14:textId="6EE02D18" w:rsidR="003746A5" w:rsidRPr="00C273BB" w:rsidRDefault="00001008" w:rsidP="00A677A3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74215F">
        <w:rPr>
          <w:color w:val="000000" w:themeColor="text1"/>
          <w:sz w:val="24"/>
          <w:szCs w:val="24"/>
        </w:rPr>
        <w:t>Z</w:t>
      </w:r>
      <w:r w:rsidR="00A174B3" w:rsidRPr="0074215F">
        <w:rPr>
          <w:color w:val="000000" w:themeColor="text1"/>
          <w:sz w:val="24"/>
          <w:szCs w:val="24"/>
        </w:rPr>
        <w:t>aspokajani</w:t>
      </w:r>
      <w:r w:rsidR="00855EAD" w:rsidRPr="0074215F">
        <w:rPr>
          <w:color w:val="000000" w:themeColor="text1"/>
          <w:sz w:val="24"/>
          <w:szCs w:val="24"/>
        </w:rPr>
        <w:t>e</w:t>
      </w:r>
      <w:r w:rsidR="00A174B3" w:rsidRPr="0074215F">
        <w:rPr>
          <w:color w:val="000000" w:themeColor="text1"/>
          <w:sz w:val="24"/>
          <w:szCs w:val="24"/>
        </w:rPr>
        <w:t xml:space="preserve"> we własnym zakresie wszelkich roszczeń zgłaszanych przez pasażerów i inne osoby, które poniosły szkody w związku z wykonywaniem usług przewozowych nie objętych ubezpieczeniem OC, a także pokrywani</w:t>
      </w:r>
      <w:r w:rsidR="00855EAD" w:rsidRPr="0074215F">
        <w:rPr>
          <w:color w:val="000000" w:themeColor="text1"/>
          <w:sz w:val="24"/>
          <w:szCs w:val="24"/>
        </w:rPr>
        <w:t>e</w:t>
      </w:r>
      <w:r w:rsidR="00A174B3" w:rsidRPr="0074215F">
        <w:rPr>
          <w:color w:val="000000" w:themeColor="text1"/>
          <w:sz w:val="24"/>
          <w:szCs w:val="24"/>
        </w:rPr>
        <w:t xml:space="preserve"> szkód we własnym zakresie nie objętych ubezpieczeniem AC lub nie pok</w:t>
      </w:r>
      <w:r w:rsidR="003746A5" w:rsidRPr="0074215F">
        <w:rPr>
          <w:color w:val="000000" w:themeColor="text1"/>
          <w:sz w:val="24"/>
          <w:szCs w:val="24"/>
        </w:rPr>
        <w:t xml:space="preserve">rytych </w:t>
      </w:r>
      <w:r w:rsidR="00BE564B">
        <w:rPr>
          <w:color w:val="000000" w:themeColor="text1"/>
          <w:sz w:val="24"/>
          <w:szCs w:val="24"/>
        </w:rPr>
        <w:br/>
      </w:r>
      <w:r w:rsidR="003746A5" w:rsidRPr="0074215F">
        <w:rPr>
          <w:color w:val="000000" w:themeColor="text1"/>
          <w:sz w:val="24"/>
          <w:szCs w:val="24"/>
        </w:rPr>
        <w:t>z ubezpieczenia OC i AC.</w:t>
      </w:r>
    </w:p>
    <w:p w14:paraId="4BA80501" w14:textId="20D0C5A7" w:rsidR="003746A5" w:rsidRPr="00C273BB" w:rsidRDefault="00001008" w:rsidP="008D4BB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74215F">
        <w:rPr>
          <w:color w:val="000000" w:themeColor="text1"/>
          <w:sz w:val="24"/>
          <w:szCs w:val="24"/>
        </w:rPr>
        <w:t>S</w:t>
      </w:r>
      <w:r w:rsidR="00A174B3" w:rsidRPr="0074215F">
        <w:rPr>
          <w:color w:val="000000" w:themeColor="text1"/>
          <w:sz w:val="24"/>
          <w:szCs w:val="24"/>
        </w:rPr>
        <w:t>porządzani</w:t>
      </w:r>
      <w:r w:rsidR="00232277" w:rsidRPr="0074215F">
        <w:rPr>
          <w:color w:val="000000" w:themeColor="text1"/>
          <w:sz w:val="24"/>
          <w:szCs w:val="24"/>
        </w:rPr>
        <w:t>e</w:t>
      </w:r>
      <w:r w:rsidR="00A174B3" w:rsidRPr="00C273BB">
        <w:rPr>
          <w:color w:val="000000" w:themeColor="text1"/>
          <w:sz w:val="24"/>
          <w:szCs w:val="24"/>
        </w:rPr>
        <w:t xml:space="preserve"> i przekazywani</w:t>
      </w:r>
      <w:r w:rsidR="00232277" w:rsidRPr="00C273BB">
        <w:rPr>
          <w:color w:val="000000" w:themeColor="text1"/>
          <w:sz w:val="24"/>
          <w:szCs w:val="24"/>
        </w:rPr>
        <w:t>e</w:t>
      </w:r>
      <w:r w:rsidR="00A174B3" w:rsidRPr="00C273BB">
        <w:rPr>
          <w:color w:val="000000" w:themeColor="text1"/>
          <w:sz w:val="24"/>
          <w:szCs w:val="24"/>
        </w:rPr>
        <w:t xml:space="preserve"> Zamawiającemu dokumentów i informacji niezbędnych do likwidacji szkód z tytułu ubezpieczenia OC i AC.</w:t>
      </w:r>
    </w:p>
    <w:p w14:paraId="02720B5E" w14:textId="23928196" w:rsidR="000E7D88" w:rsidRPr="00C273BB" w:rsidRDefault="003A4807" w:rsidP="008D4BB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Prowadzenie w autobusach sprzedaży biletów komunikacji miejskiej wg cennika określonego w uchwale Rady Miasta Kielce – w przypadku awarii urządzeń do sprzedaży biletów.</w:t>
      </w:r>
    </w:p>
    <w:p w14:paraId="05244B62" w14:textId="221D10C4" w:rsidR="008849DA" w:rsidRPr="00C273BB" w:rsidRDefault="008849DA" w:rsidP="008D4BB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Przestrzeganie przepisów porządkowych określonych przez Radę Miasta Kielce.</w:t>
      </w:r>
    </w:p>
    <w:p w14:paraId="54180BD6" w14:textId="328D1822" w:rsidR="003A4807" w:rsidRPr="00C273BB" w:rsidRDefault="003A4807" w:rsidP="007B38A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Zapewnienie należytej dbałości o zewnętrzny i wewnętrzny wygląd autobusów oraz zapewnienie ich czystości poprzez mycie, sprzątanie, odkurzanie, dezynfekowanie </w:t>
      </w:r>
      <w:r w:rsidRPr="00C273BB">
        <w:rPr>
          <w:color w:val="000000" w:themeColor="text1"/>
          <w:sz w:val="24"/>
          <w:szCs w:val="24"/>
        </w:rPr>
        <w:lastRenderedPageBreak/>
        <w:t xml:space="preserve">itp. </w:t>
      </w:r>
      <w:r w:rsidR="007B38AD" w:rsidRPr="00C273BB">
        <w:rPr>
          <w:color w:val="000000" w:themeColor="text1"/>
          <w:sz w:val="24"/>
          <w:szCs w:val="24"/>
        </w:rPr>
        <w:t>Wykonawca zobowiązany jest utrzymywać autobusy w czystości, która nie będzie budziła wątpliwości Zamawiającego oraz powodowała skarg pasażerów. Zabronione jest sprzątanie/mycie pojazdów na terenie Dworca Autobusoweg</w:t>
      </w:r>
      <w:r w:rsidR="00BE564B">
        <w:rPr>
          <w:color w:val="000000" w:themeColor="text1"/>
          <w:sz w:val="24"/>
          <w:szCs w:val="24"/>
        </w:rPr>
        <w:t xml:space="preserve">o </w:t>
      </w:r>
      <w:r w:rsidR="00BE564B">
        <w:rPr>
          <w:color w:val="000000" w:themeColor="text1"/>
          <w:sz w:val="24"/>
          <w:szCs w:val="24"/>
        </w:rPr>
        <w:br/>
      </w:r>
      <w:r w:rsidR="007B38AD" w:rsidRPr="00C273BB">
        <w:rPr>
          <w:color w:val="000000" w:themeColor="text1"/>
          <w:sz w:val="24"/>
          <w:szCs w:val="24"/>
        </w:rPr>
        <w:t>w</w:t>
      </w:r>
      <w:r w:rsidR="00BE564B">
        <w:rPr>
          <w:color w:val="000000" w:themeColor="text1"/>
          <w:sz w:val="24"/>
          <w:szCs w:val="24"/>
        </w:rPr>
        <w:t xml:space="preserve"> </w:t>
      </w:r>
      <w:r w:rsidR="007B38AD" w:rsidRPr="00C273BB">
        <w:rPr>
          <w:color w:val="000000" w:themeColor="text1"/>
          <w:sz w:val="24"/>
          <w:szCs w:val="24"/>
        </w:rPr>
        <w:t xml:space="preserve">sposób powodujący zanieczyszczenie terenu dworca. </w:t>
      </w:r>
      <w:r w:rsidRPr="00C273BB">
        <w:rPr>
          <w:color w:val="000000" w:themeColor="text1"/>
          <w:sz w:val="24"/>
          <w:szCs w:val="24"/>
        </w:rPr>
        <w:t>Wykonawca może za zgodą Zamawiającego odstąpić od mycia autobusów w przypadku spadku temperatury poniżej -5ºC. Źródłem informacji o temperaturze w Kielcach są oficjalne dane dostępne na stronie internetowej Instytutu Meteorologii i Gospodarki Wodnej Państwowy Instytut Badawczy.</w:t>
      </w:r>
    </w:p>
    <w:p w14:paraId="0B54540E" w14:textId="6B0D853C" w:rsidR="0056383E" w:rsidRPr="00C273BB" w:rsidRDefault="0056383E" w:rsidP="007B38A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Dbanie o czystość i należyty stan technicznych przekazanej infrastruktury ładowania oraz innych urządzeń i narzędzi.</w:t>
      </w:r>
    </w:p>
    <w:p w14:paraId="61626F72" w14:textId="043B6D8A" w:rsidR="00A174B3" w:rsidRPr="00C273BB" w:rsidRDefault="00001008" w:rsidP="008D4BB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</w:t>
      </w:r>
      <w:r w:rsidR="00A174B3" w:rsidRPr="00C273BB">
        <w:rPr>
          <w:color w:val="000000" w:themeColor="text1"/>
          <w:sz w:val="24"/>
          <w:szCs w:val="24"/>
        </w:rPr>
        <w:t>spółprac</w:t>
      </w:r>
      <w:r w:rsidR="00E94669" w:rsidRPr="00C273BB">
        <w:rPr>
          <w:color w:val="000000" w:themeColor="text1"/>
          <w:sz w:val="24"/>
          <w:szCs w:val="24"/>
        </w:rPr>
        <w:t>a</w:t>
      </w:r>
      <w:r w:rsidR="00A174B3" w:rsidRPr="00C273BB">
        <w:rPr>
          <w:color w:val="000000" w:themeColor="text1"/>
          <w:sz w:val="24"/>
          <w:szCs w:val="24"/>
        </w:rPr>
        <w:t xml:space="preserve"> z kontrolerami biletów Zamawiającego, tzn.:</w:t>
      </w:r>
    </w:p>
    <w:p w14:paraId="185A5596" w14:textId="77777777" w:rsidR="00A174B3" w:rsidRPr="00C273BB" w:rsidRDefault="00A174B3" w:rsidP="00694531">
      <w:pPr>
        <w:numPr>
          <w:ilvl w:val="0"/>
          <w:numId w:val="10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kierowca zobowiązany jest zatrzymać autobus na znak dany przez kontrolera biletów, przy uwzględnieniu obowiązujących przepisów prawa o ruchu drogowym,</w:t>
      </w:r>
    </w:p>
    <w:p w14:paraId="5C9227EB" w14:textId="77777777" w:rsidR="00A174B3" w:rsidRPr="00C273BB" w:rsidRDefault="00A174B3" w:rsidP="00694531">
      <w:pPr>
        <w:numPr>
          <w:ilvl w:val="0"/>
          <w:numId w:val="10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 czasie kontroli kierowca może otworzyć drzwi autobusu za zezwoleniem kontrolera biletów,</w:t>
      </w:r>
    </w:p>
    <w:p w14:paraId="6E1246B3" w14:textId="77777777" w:rsidR="00A174B3" w:rsidRPr="00C273BB" w:rsidRDefault="00A174B3" w:rsidP="00694531">
      <w:pPr>
        <w:numPr>
          <w:ilvl w:val="0"/>
          <w:numId w:val="10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 sytuacjach wyjątkowych kierowca zobowiązany jest udzielić pomocy kontrolerom biletów,</w:t>
      </w:r>
    </w:p>
    <w:p w14:paraId="5FC3CDE0" w14:textId="77777777" w:rsidR="007260CD" w:rsidRPr="00C273BB" w:rsidRDefault="00A174B3" w:rsidP="00694531">
      <w:pPr>
        <w:numPr>
          <w:ilvl w:val="0"/>
          <w:numId w:val="10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na żądanie kontrolera biletów, kierowca jest zobowiązany zatrzymać autobus lub dojechać do najbliższego komisariatu policji.</w:t>
      </w:r>
    </w:p>
    <w:p w14:paraId="537BE68A" w14:textId="655F5FA5" w:rsidR="00D23AA6" w:rsidRPr="00C273BB" w:rsidRDefault="00414330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</w:t>
      </w:r>
      <w:r w:rsidR="00A174B3" w:rsidRPr="00C273BB">
        <w:rPr>
          <w:color w:val="000000" w:themeColor="text1"/>
          <w:sz w:val="24"/>
          <w:szCs w:val="24"/>
        </w:rPr>
        <w:t>apewni</w:t>
      </w:r>
      <w:r w:rsidRPr="00C273BB">
        <w:rPr>
          <w:color w:val="000000" w:themeColor="text1"/>
          <w:sz w:val="24"/>
          <w:szCs w:val="24"/>
        </w:rPr>
        <w:t>enie</w:t>
      </w:r>
      <w:r w:rsidR="00A174B3" w:rsidRPr="00C273BB">
        <w:rPr>
          <w:color w:val="000000" w:themeColor="text1"/>
          <w:sz w:val="24"/>
          <w:szCs w:val="24"/>
        </w:rPr>
        <w:t xml:space="preserve"> stał</w:t>
      </w:r>
      <w:r w:rsidRPr="00C273BB">
        <w:rPr>
          <w:color w:val="000000" w:themeColor="text1"/>
          <w:sz w:val="24"/>
          <w:szCs w:val="24"/>
        </w:rPr>
        <w:t>ego</w:t>
      </w:r>
      <w:r w:rsidR="00A174B3" w:rsidRPr="00C273BB">
        <w:rPr>
          <w:color w:val="000000" w:themeColor="text1"/>
          <w:sz w:val="24"/>
          <w:szCs w:val="24"/>
        </w:rPr>
        <w:t xml:space="preserve"> kontakt</w:t>
      </w:r>
      <w:r w:rsidRPr="00C273BB">
        <w:rPr>
          <w:color w:val="000000" w:themeColor="text1"/>
          <w:sz w:val="24"/>
          <w:szCs w:val="24"/>
        </w:rPr>
        <w:t>u</w:t>
      </w:r>
      <w:r w:rsidR="00A174B3" w:rsidRPr="00C273BB">
        <w:rPr>
          <w:color w:val="000000" w:themeColor="text1"/>
          <w:sz w:val="24"/>
          <w:szCs w:val="24"/>
        </w:rPr>
        <w:t xml:space="preserve"> </w:t>
      </w:r>
      <w:r w:rsidR="0023005D" w:rsidRPr="00C273BB">
        <w:rPr>
          <w:color w:val="000000" w:themeColor="text1"/>
          <w:sz w:val="24"/>
          <w:szCs w:val="24"/>
        </w:rPr>
        <w:t>dyspozytora z kierowcami</w:t>
      </w:r>
      <w:r w:rsidRPr="00C273BB">
        <w:rPr>
          <w:color w:val="000000" w:themeColor="text1"/>
          <w:sz w:val="24"/>
          <w:szCs w:val="24"/>
        </w:rPr>
        <w:t xml:space="preserve"> w autobusach</w:t>
      </w:r>
      <w:r w:rsidR="00670DF5" w:rsidRPr="00C273BB">
        <w:rPr>
          <w:color w:val="000000" w:themeColor="text1"/>
          <w:sz w:val="24"/>
          <w:szCs w:val="24"/>
        </w:rPr>
        <w:t>.</w:t>
      </w:r>
    </w:p>
    <w:p w14:paraId="2AAA971C" w14:textId="3A3E93BE" w:rsidR="00D23AA6" w:rsidRPr="00C273BB" w:rsidRDefault="00C61437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U</w:t>
      </w:r>
      <w:r w:rsidR="00A174B3" w:rsidRPr="00C273BB">
        <w:rPr>
          <w:color w:val="000000" w:themeColor="text1"/>
          <w:sz w:val="24"/>
          <w:szCs w:val="24"/>
        </w:rPr>
        <w:t>trzym</w:t>
      </w:r>
      <w:r w:rsidR="00C063BD" w:rsidRPr="00C273BB">
        <w:rPr>
          <w:color w:val="000000" w:themeColor="text1"/>
          <w:sz w:val="24"/>
          <w:szCs w:val="24"/>
        </w:rPr>
        <w:t>yw</w:t>
      </w:r>
      <w:r w:rsidR="00A174B3" w:rsidRPr="00C273BB">
        <w:rPr>
          <w:color w:val="000000" w:themeColor="text1"/>
          <w:sz w:val="24"/>
          <w:szCs w:val="24"/>
        </w:rPr>
        <w:t>ani</w:t>
      </w:r>
      <w:r w:rsidR="00E94669" w:rsidRPr="00C273BB">
        <w:rPr>
          <w:color w:val="000000" w:themeColor="text1"/>
          <w:sz w:val="24"/>
          <w:szCs w:val="24"/>
        </w:rPr>
        <w:t>e</w:t>
      </w:r>
      <w:r w:rsidR="00A174B3" w:rsidRPr="00C273BB">
        <w:rPr>
          <w:color w:val="000000" w:themeColor="text1"/>
          <w:sz w:val="24"/>
          <w:szCs w:val="24"/>
        </w:rPr>
        <w:t xml:space="preserve"> w sprawności </w:t>
      </w:r>
      <w:r w:rsidR="00C063BD" w:rsidRPr="00C273BB">
        <w:rPr>
          <w:color w:val="000000" w:themeColor="text1"/>
          <w:sz w:val="24"/>
          <w:szCs w:val="24"/>
        </w:rPr>
        <w:t xml:space="preserve">autobusów poprzez ładowanie baterii i wykonywanie innych czynności mających wpływ na ich zdolność do świadczenia usług, a także utrzymywanie w sprawności </w:t>
      </w:r>
      <w:r w:rsidR="00A174B3" w:rsidRPr="00C273BB">
        <w:rPr>
          <w:color w:val="000000" w:themeColor="text1"/>
          <w:sz w:val="24"/>
          <w:szCs w:val="24"/>
        </w:rPr>
        <w:t xml:space="preserve">zainstalowanych w autobusach urządzeń </w:t>
      </w:r>
      <w:r w:rsidR="00A174B3" w:rsidRPr="00C273BB">
        <w:rPr>
          <w:color w:val="000000" w:themeColor="text1"/>
          <w:sz w:val="24"/>
          <w:szCs w:val="24"/>
        </w:rPr>
        <w:br/>
        <w:t>w szczególności: kasowników, tablic elektronicznych, systemu monitoringu, systemu realizującego wygłaszanie zapowiedzi głosowych, bramek liczących oraz urządzeń do codziennej, automatycznej transmisji danych.</w:t>
      </w:r>
    </w:p>
    <w:p w14:paraId="39251FC3" w14:textId="5A84DEDC" w:rsidR="00D23AA6" w:rsidRPr="00C273BB" w:rsidRDefault="00C61437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P</w:t>
      </w:r>
      <w:r w:rsidR="00A174B3" w:rsidRPr="00C273BB">
        <w:rPr>
          <w:color w:val="000000" w:themeColor="text1"/>
          <w:sz w:val="24"/>
          <w:szCs w:val="24"/>
        </w:rPr>
        <w:t>rawidłow</w:t>
      </w:r>
      <w:r w:rsidR="00E94669" w:rsidRPr="00C273BB">
        <w:rPr>
          <w:color w:val="000000" w:themeColor="text1"/>
          <w:sz w:val="24"/>
          <w:szCs w:val="24"/>
        </w:rPr>
        <w:t>a</w:t>
      </w:r>
      <w:r w:rsidR="00A174B3" w:rsidRPr="00C273BB">
        <w:rPr>
          <w:color w:val="000000" w:themeColor="text1"/>
          <w:sz w:val="24"/>
          <w:szCs w:val="24"/>
        </w:rPr>
        <w:t xml:space="preserve"> obsług</w:t>
      </w:r>
      <w:r w:rsidR="00414330" w:rsidRPr="00C273BB">
        <w:rPr>
          <w:color w:val="000000" w:themeColor="text1"/>
          <w:sz w:val="24"/>
          <w:szCs w:val="24"/>
        </w:rPr>
        <w:t>a</w:t>
      </w:r>
      <w:r w:rsidR="00A174B3" w:rsidRPr="00C273BB">
        <w:rPr>
          <w:color w:val="000000" w:themeColor="text1"/>
          <w:sz w:val="24"/>
          <w:szCs w:val="24"/>
        </w:rPr>
        <w:t xml:space="preserve"> urządzeń elektronicznych zainstalowanych w autobusach.</w:t>
      </w:r>
    </w:p>
    <w:p w14:paraId="0657DB79" w14:textId="52416CB0" w:rsidR="002B0FC7" w:rsidRDefault="00C61437" w:rsidP="002B0FC7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U</w:t>
      </w:r>
      <w:r w:rsidR="00560D84" w:rsidRPr="00C273BB">
        <w:rPr>
          <w:color w:val="000000" w:themeColor="text1"/>
          <w:sz w:val="24"/>
          <w:szCs w:val="24"/>
        </w:rPr>
        <w:t>ruchomieni</w:t>
      </w:r>
      <w:r w:rsidR="00E94669" w:rsidRPr="00C273BB">
        <w:rPr>
          <w:color w:val="000000" w:themeColor="text1"/>
          <w:sz w:val="24"/>
          <w:szCs w:val="24"/>
        </w:rPr>
        <w:t>e</w:t>
      </w:r>
      <w:r w:rsidR="00560D84" w:rsidRPr="00C273BB">
        <w:rPr>
          <w:color w:val="000000" w:themeColor="text1"/>
          <w:sz w:val="24"/>
          <w:szCs w:val="24"/>
        </w:rPr>
        <w:t xml:space="preserve"> </w:t>
      </w:r>
      <w:r w:rsidR="00A174B3" w:rsidRPr="00C273BB">
        <w:rPr>
          <w:color w:val="000000" w:themeColor="text1"/>
          <w:sz w:val="24"/>
          <w:szCs w:val="24"/>
        </w:rPr>
        <w:t>w siedzibie Wykonawcy stanowiska komputerowego, które będzie służyć do obsług</w:t>
      </w:r>
      <w:r w:rsidR="0045537C">
        <w:rPr>
          <w:color w:val="000000" w:themeColor="text1"/>
          <w:sz w:val="24"/>
          <w:szCs w:val="24"/>
        </w:rPr>
        <w:t>i</w:t>
      </w:r>
      <w:r w:rsidR="00A174B3" w:rsidRPr="00C273BB">
        <w:rPr>
          <w:color w:val="000000" w:themeColor="text1"/>
          <w:sz w:val="24"/>
          <w:szCs w:val="24"/>
        </w:rPr>
        <w:t xml:space="preserve"> systemu </w:t>
      </w:r>
      <w:r w:rsidR="00CC0F0A" w:rsidRPr="00C273BB">
        <w:rPr>
          <w:color w:val="000000" w:themeColor="text1"/>
          <w:sz w:val="24"/>
          <w:szCs w:val="24"/>
        </w:rPr>
        <w:t>dyspozytorskiego</w:t>
      </w:r>
      <w:r w:rsidR="00A174B3" w:rsidRPr="00C273BB">
        <w:rPr>
          <w:color w:val="000000" w:themeColor="text1"/>
          <w:sz w:val="24"/>
          <w:szCs w:val="24"/>
        </w:rPr>
        <w:t>. Zamawiający przeszkoli pracowników, którzy będą obsługiwać w/w stanowisko.</w:t>
      </w:r>
    </w:p>
    <w:p w14:paraId="0D0F329B" w14:textId="77777777" w:rsidR="00DC645D" w:rsidRDefault="00DC645D" w:rsidP="00DC645D">
      <w:pPr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DB4340C" w14:textId="77777777" w:rsidR="00DC645D" w:rsidRDefault="00DC645D" w:rsidP="00DC645D">
      <w:pPr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EB03FFA" w14:textId="77777777" w:rsidR="00DC645D" w:rsidRPr="00DC645D" w:rsidRDefault="00DC645D" w:rsidP="00DC645D">
      <w:pPr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EB4A1A1" w14:textId="0E07EF15" w:rsidR="00782D7A" w:rsidRPr="00C273BB" w:rsidRDefault="00782D7A" w:rsidP="00694531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lastRenderedPageBreak/>
        <w:t>Warunki dotyczące obsługi i ochrony autobusów</w:t>
      </w:r>
      <w:r w:rsidR="00986FC4" w:rsidRPr="00C273BB">
        <w:rPr>
          <w:color w:val="000000" w:themeColor="text1"/>
          <w:sz w:val="24"/>
          <w:szCs w:val="24"/>
        </w:rPr>
        <w:t>:</w:t>
      </w:r>
    </w:p>
    <w:p w14:paraId="56C65ADE" w14:textId="22815F47" w:rsidR="002541AC" w:rsidRPr="00E23280" w:rsidRDefault="00CE7F5F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  <w:lang w:eastAsia="pl-PL"/>
        </w:rPr>
      </w:pPr>
      <w:bookmarkStart w:id="2" w:name="_Hlk203035843"/>
      <w:r w:rsidRPr="00E23280">
        <w:rPr>
          <w:color w:val="000000" w:themeColor="text1"/>
          <w:sz w:val="24"/>
          <w:szCs w:val="24"/>
          <w:lang w:eastAsia="pl-PL"/>
        </w:rPr>
        <w:t>Baza eksploatacyjna</w:t>
      </w:r>
      <w:r w:rsidR="00F03701" w:rsidRPr="00E23280">
        <w:rPr>
          <w:color w:val="000000" w:themeColor="text1"/>
          <w:sz w:val="24"/>
          <w:szCs w:val="24"/>
          <w:lang w:eastAsia="pl-PL"/>
        </w:rPr>
        <w:t>:</w:t>
      </w:r>
    </w:p>
    <w:p w14:paraId="7F5082E4" w14:textId="161AB12A" w:rsidR="00856363" w:rsidRPr="00E23280" w:rsidRDefault="00EE0683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  <w:lang w:eastAsia="pl-PL"/>
        </w:rPr>
      </w:pPr>
      <w:r w:rsidRPr="00E23280">
        <w:rPr>
          <w:color w:val="000000" w:themeColor="text1"/>
          <w:sz w:val="24"/>
          <w:szCs w:val="24"/>
        </w:rPr>
        <w:t>Wykonawca zobowiązany jest posiadać na terenie miasta Kielce bazę eksploatacyjną, o jakiej mowa w art. 4 pkt 21 a ustawy z dnia 6 września 2001 r. o transporcie drogowym (tj. Dz. U. z 202</w:t>
      </w:r>
      <w:r w:rsidR="0078313D" w:rsidRPr="00E23280">
        <w:rPr>
          <w:color w:val="000000" w:themeColor="text1"/>
          <w:sz w:val="24"/>
          <w:szCs w:val="24"/>
        </w:rPr>
        <w:t>4</w:t>
      </w:r>
      <w:r w:rsidRPr="00E23280">
        <w:rPr>
          <w:color w:val="000000" w:themeColor="text1"/>
          <w:sz w:val="24"/>
          <w:szCs w:val="24"/>
        </w:rPr>
        <w:t xml:space="preserve"> r. poz. </w:t>
      </w:r>
      <w:r w:rsidR="0078313D" w:rsidRPr="00E23280">
        <w:rPr>
          <w:color w:val="000000" w:themeColor="text1"/>
          <w:sz w:val="24"/>
          <w:szCs w:val="24"/>
        </w:rPr>
        <w:t>1539</w:t>
      </w:r>
      <w:r w:rsidRPr="00E23280">
        <w:rPr>
          <w:color w:val="000000" w:themeColor="text1"/>
          <w:sz w:val="24"/>
          <w:szCs w:val="24"/>
        </w:rPr>
        <w:t>), na terenie której powinny znajdować się miejsca post</w:t>
      </w:r>
      <w:r w:rsidR="0082029C" w:rsidRPr="00E23280">
        <w:rPr>
          <w:color w:val="000000" w:themeColor="text1"/>
          <w:sz w:val="24"/>
          <w:szCs w:val="24"/>
        </w:rPr>
        <w:t xml:space="preserve">ojowe minimum dla </w:t>
      </w:r>
      <w:r w:rsidR="00823E05" w:rsidRPr="00E23280">
        <w:rPr>
          <w:color w:val="000000" w:themeColor="text1"/>
          <w:sz w:val="24"/>
          <w:szCs w:val="24"/>
        </w:rPr>
        <w:t xml:space="preserve">7 </w:t>
      </w:r>
      <w:r w:rsidR="0082029C" w:rsidRPr="00E23280">
        <w:rPr>
          <w:color w:val="000000" w:themeColor="text1"/>
          <w:sz w:val="24"/>
          <w:szCs w:val="24"/>
        </w:rPr>
        <w:t xml:space="preserve">autobusów oraz zaplecze techniczne umożliwiające </w:t>
      </w:r>
      <w:r w:rsidR="00661B6B" w:rsidRPr="00E23280">
        <w:rPr>
          <w:color w:val="000000" w:themeColor="text1"/>
          <w:sz w:val="24"/>
          <w:szCs w:val="24"/>
        </w:rPr>
        <w:t xml:space="preserve">uzyskanie autoryzacji dostawcy autobusów upoważniającej do wykonywania obsług technicznych (przeglądów okresowych) oraz napraw nie objętych gwarancją, </w:t>
      </w:r>
      <w:r w:rsidR="007B38AD" w:rsidRPr="00E23280">
        <w:rPr>
          <w:color w:val="000000" w:themeColor="text1"/>
          <w:sz w:val="24"/>
          <w:szCs w:val="24"/>
        </w:rPr>
        <w:t>prowadzenie obsługi codziennej autobusów</w:t>
      </w:r>
      <w:r w:rsidR="00661B6B" w:rsidRPr="00E23280">
        <w:rPr>
          <w:color w:val="000000" w:themeColor="text1"/>
          <w:sz w:val="24"/>
          <w:szCs w:val="24"/>
        </w:rPr>
        <w:t xml:space="preserve"> oraz</w:t>
      </w:r>
      <w:r w:rsidR="007B38AD" w:rsidRPr="00E23280">
        <w:rPr>
          <w:color w:val="000000" w:themeColor="text1"/>
          <w:sz w:val="24"/>
          <w:szCs w:val="24"/>
        </w:rPr>
        <w:t xml:space="preserve"> ich sprzątanie</w:t>
      </w:r>
      <w:r w:rsidR="0082029C" w:rsidRPr="00E23280">
        <w:rPr>
          <w:color w:val="000000" w:themeColor="text1"/>
          <w:sz w:val="24"/>
          <w:szCs w:val="24"/>
        </w:rPr>
        <w:t>.</w:t>
      </w:r>
      <w:r w:rsidR="00386534" w:rsidRPr="00E23280">
        <w:rPr>
          <w:color w:val="000000" w:themeColor="text1"/>
          <w:sz w:val="24"/>
          <w:szCs w:val="24"/>
        </w:rPr>
        <w:t xml:space="preserve"> </w:t>
      </w:r>
      <w:r w:rsidR="00E23280" w:rsidRPr="00E23280">
        <w:rPr>
          <w:color w:val="000000" w:themeColor="text1"/>
          <w:sz w:val="24"/>
          <w:szCs w:val="24"/>
        </w:rPr>
        <w:t>Zakres niezbędnego wyposażenia dla potrzeb uzyskania autoryzacji Wykonawca powinien uzgodnić z dostawcą autobusów.</w:t>
      </w:r>
    </w:p>
    <w:p w14:paraId="110EBF11" w14:textId="77777777" w:rsidR="00856363" w:rsidRPr="00C273BB" w:rsidRDefault="00EE0683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  <w:lang w:eastAsia="pl-PL"/>
        </w:rPr>
      </w:pPr>
      <w:r w:rsidRPr="00C273BB">
        <w:rPr>
          <w:color w:val="000000" w:themeColor="text1"/>
          <w:sz w:val="24"/>
          <w:szCs w:val="24"/>
        </w:rPr>
        <w:t>Baza eksploatacyjna powinna być ogrodzona, oświetlona, dozorowana przez 24h na dobę i posiadać nawierzchnię umożliwiającą bezpieczną eksploatację przekazanych autobusów.</w:t>
      </w:r>
    </w:p>
    <w:p w14:paraId="2D24D198" w14:textId="77777777" w:rsidR="00856363" w:rsidRPr="00C273BB" w:rsidRDefault="00EE0683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  <w:lang w:eastAsia="pl-PL"/>
        </w:rPr>
      </w:pPr>
      <w:r w:rsidRPr="00C273BB">
        <w:rPr>
          <w:color w:val="000000" w:themeColor="text1"/>
          <w:sz w:val="24"/>
          <w:szCs w:val="24"/>
        </w:rPr>
        <w:t>Wykonawca najpóźniej na 14 dni przed rozpoczęciem świadczenia usług przekaże Zamawiającemu adres bazy eksploatacyjnej.</w:t>
      </w:r>
    </w:p>
    <w:p w14:paraId="14E040D5" w14:textId="142FDCFA" w:rsidR="00856363" w:rsidRPr="00C273BB" w:rsidRDefault="00EE0683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  <w:lang w:eastAsia="pl-PL"/>
        </w:rPr>
      </w:pPr>
      <w:r w:rsidRPr="00C273BB">
        <w:rPr>
          <w:color w:val="000000" w:themeColor="text1"/>
          <w:sz w:val="24"/>
          <w:szCs w:val="24"/>
        </w:rPr>
        <w:t xml:space="preserve">Zamawiający dokona oględzin bazy eksploatacyjnej pod kątem zgodności </w:t>
      </w:r>
      <w:r w:rsidR="00BE564B">
        <w:rPr>
          <w:color w:val="000000" w:themeColor="text1"/>
          <w:sz w:val="24"/>
          <w:szCs w:val="24"/>
        </w:rPr>
        <w:br/>
      </w:r>
      <w:r w:rsidRPr="00C273BB">
        <w:rPr>
          <w:color w:val="000000" w:themeColor="text1"/>
          <w:sz w:val="24"/>
          <w:szCs w:val="24"/>
        </w:rPr>
        <w:t>z SWZ, podczas których nastąpi dopuszczenie bazy do użytkowania w trakcie realizacji przedmiotu umowy.</w:t>
      </w:r>
      <w:r w:rsidR="00B601E8" w:rsidRPr="00C273BB">
        <w:rPr>
          <w:color w:val="000000" w:themeColor="text1"/>
          <w:sz w:val="24"/>
          <w:szCs w:val="24"/>
        </w:rPr>
        <w:t xml:space="preserve"> </w:t>
      </w:r>
      <w:r w:rsidR="00DD0714" w:rsidRPr="00C273BB">
        <w:rPr>
          <w:color w:val="000000" w:themeColor="text1"/>
          <w:sz w:val="24"/>
          <w:szCs w:val="24"/>
        </w:rPr>
        <w:t>Zamawiający zastrzega sobie prawo do przeprowadzenia kontroli bazy eksploatacyjnej w dowolnym momencie trwania umowy.</w:t>
      </w:r>
    </w:p>
    <w:p w14:paraId="26328844" w14:textId="77777777" w:rsidR="00856363" w:rsidRPr="00C273BB" w:rsidRDefault="00B601E8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  <w:lang w:eastAsia="pl-PL"/>
        </w:rPr>
      </w:pPr>
      <w:r w:rsidRPr="00C273BB">
        <w:rPr>
          <w:color w:val="000000" w:themeColor="text1"/>
          <w:sz w:val="24"/>
          <w:szCs w:val="24"/>
        </w:rPr>
        <w:t>Wykonawca zobowiązany jest przedłożyć Zamawiającemu dokumenty potwierdzające prawo do dysponowania bazą eksploatacyjną przez cały okres realizacji zamówienia (np. akt własności, umowa najmu/dzierżawy).</w:t>
      </w:r>
    </w:p>
    <w:p w14:paraId="53C1832A" w14:textId="77777777" w:rsidR="00856363" w:rsidRPr="00C273BB" w:rsidRDefault="00DD0714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Baza eksploatacyjna powinna być monitorowana systemem kamer wizyjnych oraz spełniać wymogi ochrony przeciwpożarowej zgodnie z obowiązującymi przepisami.</w:t>
      </w:r>
    </w:p>
    <w:p w14:paraId="63CF4ADA" w14:textId="5FC7FF05" w:rsidR="00232277" w:rsidRPr="00C273BB" w:rsidRDefault="00232277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Wykonawca przekaże Zamawiającemu upoważnienia w niezbędnej ilości umożliwiające wjazd, swobodne przemieszczanie się i parkowanie pojazdów na terenie bazy eksploatacyjnej w celach kontrolnych.</w:t>
      </w:r>
    </w:p>
    <w:p w14:paraId="07F6CD6A" w14:textId="4A4EA753" w:rsidR="00856363" w:rsidRPr="00C273BB" w:rsidRDefault="00211A2D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Dostawca autobusów </w:t>
      </w:r>
      <w:r w:rsidR="00690FF9" w:rsidRPr="00C273BB">
        <w:rPr>
          <w:color w:val="000000" w:themeColor="text1"/>
          <w:sz w:val="24"/>
          <w:szCs w:val="24"/>
        </w:rPr>
        <w:t xml:space="preserve">zorganizuje </w:t>
      </w:r>
      <w:r w:rsidR="00A119C7" w:rsidRPr="00C273BB">
        <w:rPr>
          <w:color w:val="000000" w:themeColor="text1"/>
          <w:sz w:val="24"/>
          <w:szCs w:val="24"/>
        </w:rPr>
        <w:t xml:space="preserve">na swój koszt </w:t>
      </w:r>
      <w:r w:rsidR="00A065DA" w:rsidRPr="00C273BB">
        <w:rPr>
          <w:color w:val="000000" w:themeColor="text1"/>
          <w:sz w:val="24"/>
          <w:szCs w:val="24"/>
        </w:rPr>
        <w:t xml:space="preserve">szkolenie dla </w:t>
      </w:r>
      <w:r w:rsidR="00823E05" w:rsidRPr="00C273BB">
        <w:rPr>
          <w:color w:val="000000" w:themeColor="text1"/>
          <w:sz w:val="24"/>
          <w:szCs w:val="24"/>
        </w:rPr>
        <w:t xml:space="preserve">nie więcej niż </w:t>
      </w:r>
      <w:r w:rsidR="006E6FF3" w:rsidRPr="00C273BB">
        <w:rPr>
          <w:color w:val="000000" w:themeColor="text1"/>
          <w:sz w:val="24"/>
          <w:szCs w:val="24"/>
        </w:rPr>
        <w:t xml:space="preserve">48 kierowców </w:t>
      </w:r>
      <w:r w:rsidR="008849DA" w:rsidRPr="00C273BB">
        <w:rPr>
          <w:color w:val="000000" w:themeColor="text1"/>
          <w:sz w:val="24"/>
          <w:szCs w:val="24"/>
        </w:rPr>
        <w:t xml:space="preserve">Wykonawcy </w:t>
      </w:r>
      <w:r w:rsidR="006E6FF3" w:rsidRPr="00C273BB">
        <w:rPr>
          <w:color w:val="000000" w:themeColor="text1"/>
          <w:sz w:val="24"/>
          <w:szCs w:val="24"/>
        </w:rPr>
        <w:t xml:space="preserve">w zakresie zasad </w:t>
      </w:r>
      <w:r w:rsidRPr="00C273BB">
        <w:rPr>
          <w:color w:val="000000" w:themeColor="text1"/>
          <w:sz w:val="24"/>
          <w:szCs w:val="24"/>
        </w:rPr>
        <w:t xml:space="preserve">ich </w:t>
      </w:r>
      <w:r w:rsidR="009C5FBA" w:rsidRPr="00C273BB">
        <w:rPr>
          <w:color w:val="000000" w:themeColor="text1"/>
          <w:sz w:val="24"/>
          <w:szCs w:val="24"/>
        </w:rPr>
        <w:t>eksploatacji</w:t>
      </w:r>
      <w:r w:rsidR="00A065DA" w:rsidRPr="00C273BB">
        <w:rPr>
          <w:color w:val="000000" w:themeColor="text1"/>
          <w:sz w:val="24"/>
          <w:szCs w:val="24"/>
        </w:rPr>
        <w:t xml:space="preserve">. </w:t>
      </w:r>
      <w:r w:rsidRPr="00C273BB">
        <w:rPr>
          <w:color w:val="000000" w:themeColor="text1"/>
          <w:sz w:val="24"/>
          <w:szCs w:val="24"/>
        </w:rPr>
        <w:t>N</w:t>
      </w:r>
      <w:r w:rsidR="006E6FF3" w:rsidRPr="00C273BB">
        <w:rPr>
          <w:color w:val="000000" w:themeColor="text1"/>
          <w:sz w:val="24"/>
          <w:szCs w:val="24"/>
        </w:rPr>
        <w:t xml:space="preserve">a tę okoliczność </w:t>
      </w:r>
      <w:r w:rsidR="00537673" w:rsidRPr="00C273BB">
        <w:rPr>
          <w:color w:val="000000" w:themeColor="text1"/>
          <w:sz w:val="24"/>
          <w:szCs w:val="24"/>
        </w:rPr>
        <w:t xml:space="preserve">sporządzi </w:t>
      </w:r>
      <w:r w:rsidR="00AA3FA9" w:rsidRPr="00C273BB">
        <w:rPr>
          <w:color w:val="000000" w:themeColor="text1"/>
          <w:sz w:val="24"/>
          <w:szCs w:val="24"/>
        </w:rPr>
        <w:t>protokół (notatk</w:t>
      </w:r>
      <w:r w:rsidR="00537673" w:rsidRPr="00C273BB">
        <w:rPr>
          <w:color w:val="000000" w:themeColor="text1"/>
          <w:sz w:val="24"/>
          <w:szCs w:val="24"/>
        </w:rPr>
        <w:t>ę</w:t>
      </w:r>
      <w:r w:rsidR="006E6FF3" w:rsidRPr="00C273BB">
        <w:rPr>
          <w:color w:val="000000" w:themeColor="text1"/>
          <w:sz w:val="24"/>
          <w:szCs w:val="24"/>
        </w:rPr>
        <w:t>) wraz z podpisanymi przez uczestni</w:t>
      </w:r>
      <w:r w:rsidR="00AA3FA9" w:rsidRPr="00C273BB">
        <w:rPr>
          <w:color w:val="000000" w:themeColor="text1"/>
          <w:sz w:val="24"/>
          <w:szCs w:val="24"/>
        </w:rPr>
        <w:t xml:space="preserve">ków szkolenia </w:t>
      </w:r>
      <w:r w:rsidR="00AA3FA9" w:rsidRPr="00C273BB">
        <w:rPr>
          <w:color w:val="000000" w:themeColor="text1"/>
          <w:sz w:val="24"/>
          <w:szCs w:val="24"/>
        </w:rPr>
        <w:lastRenderedPageBreak/>
        <w:t>listami obecności</w:t>
      </w:r>
      <w:r w:rsidR="00AA1CEA" w:rsidRPr="00C273BB">
        <w:rPr>
          <w:color w:val="000000" w:themeColor="text1"/>
          <w:sz w:val="24"/>
          <w:szCs w:val="24"/>
        </w:rPr>
        <w:t>.</w:t>
      </w:r>
      <w:r w:rsidR="009C5FBA" w:rsidRPr="00C273BB">
        <w:rPr>
          <w:color w:val="000000" w:themeColor="text1"/>
          <w:sz w:val="24"/>
          <w:szCs w:val="24"/>
        </w:rPr>
        <w:t xml:space="preserve"> </w:t>
      </w:r>
      <w:r w:rsidR="00537673" w:rsidRPr="00C273BB">
        <w:rPr>
          <w:color w:val="000000" w:themeColor="text1"/>
          <w:sz w:val="24"/>
          <w:szCs w:val="24"/>
        </w:rPr>
        <w:t>Natomiast k</w:t>
      </w:r>
      <w:r w:rsidR="009C5FBA" w:rsidRPr="00C273BB">
        <w:rPr>
          <w:color w:val="000000" w:themeColor="text1"/>
          <w:sz w:val="24"/>
          <w:szCs w:val="24"/>
        </w:rPr>
        <w:t xml:space="preserve">ażdy </w:t>
      </w:r>
      <w:r w:rsidR="00D86492" w:rsidRPr="00C273BB">
        <w:rPr>
          <w:color w:val="000000" w:themeColor="text1"/>
          <w:sz w:val="24"/>
          <w:szCs w:val="24"/>
        </w:rPr>
        <w:t xml:space="preserve">kolejny </w:t>
      </w:r>
      <w:r w:rsidR="009C5FBA" w:rsidRPr="00C273BB">
        <w:rPr>
          <w:color w:val="000000" w:themeColor="text1"/>
          <w:sz w:val="24"/>
          <w:szCs w:val="24"/>
        </w:rPr>
        <w:t xml:space="preserve">kierowca </w:t>
      </w:r>
      <w:r w:rsidR="00D86492" w:rsidRPr="00C273BB">
        <w:rPr>
          <w:color w:val="000000" w:themeColor="text1"/>
          <w:sz w:val="24"/>
          <w:szCs w:val="24"/>
        </w:rPr>
        <w:t>przed dopuszczeniem do obsługi autobusu powinien przejść</w:t>
      </w:r>
      <w:r w:rsidR="00AA3FA9" w:rsidRPr="00C273BB">
        <w:rPr>
          <w:color w:val="000000" w:themeColor="text1"/>
          <w:sz w:val="24"/>
          <w:szCs w:val="24"/>
        </w:rPr>
        <w:t xml:space="preserve"> </w:t>
      </w:r>
      <w:r w:rsidR="00A119C7" w:rsidRPr="00C273BB">
        <w:rPr>
          <w:color w:val="000000" w:themeColor="text1"/>
          <w:sz w:val="24"/>
          <w:szCs w:val="24"/>
        </w:rPr>
        <w:t xml:space="preserve">takie samo </w:t>
      </w:r>
      <w:r w:rsidR="00AA3FA9" w:rsidRPr="00C273BB">
        <w:rPr>
          <w:color w:val="000000" w:themeColor="text1"/>
          <w:sz w:val="24"/>
          <w:szCs w:val="24"/>
        </w:rPr>
        <w:t xml:space="preserve">szkolenie, które zorganizuje </w:t>
      </w:r>
      <w:r w:rsidR="00A119C7" w:rsidRPr="00C273BB">
        <w:rPr>
          <w:color w:val="000000" w:themeColor="text1"/>
          <w:sz w:val="24"/>
          <w:szCs w:val="24"/>
        </w:rPr>
        <w:t xml:space="preserve">już </w:t>
      </w:r>
      <w:r w:rsidR="008849DA" w:rsidRPr="00C273BB">
        <w:rPr>
          <w:color w:val="000000" w:themeColor="text1"/>
          <w:sz w:val="24"/>
          <w:szCs w:val="24"/>
        </w:rPr>
        <w:t>Wykonawca</w:t>
      </w:r>
      <w:r w:rsidR="00823E05" w:rsidRPr="00C273BB">
        <w:rPr>
          <w:color w:val="000000" w:themeColor="text1"/>
          <w:sz w:val="24"/>
          <w:szCs w:val="24"/>
        </w:rPr>
        <w:t>.</w:t>
      </w:r>
    </w:p>
    <w:p w14:paraId="1D8CBC74" w14:textId="4A2B2EAC" w:rsidR="00165100" w:rsidRPr="00C273BB" w:rsidRDefault="00A119C7" w:rsidP="00694531">
      <w:pPr>
        <w:pStyle w:val="Akapitzlist"/>
        <w:numPr>
          <w:ilvl w:val="1"/>
          <w:numId w:val="12"/>
        </w:numPr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Dostawca autobusów </w:t>
      </w:r>
      <w:r w:rsidR="006E6FF3" w:rsidRPr="00C273BB">
        <w:rPr>
          <w:color w:val="000000" w:themeColor="text1"/>
          <w:sz w:val="24"/>
          <w:szCs w:val="24"/>
        </w:rPr>
        <w:t xml:space="preserve">przeszkoli na własny koszt </w:t>
      </w:r>
      <w:r w:rsidR="00823E05" w:rsidRPr="00C273BB">
        <w:rPr>
          <w:color w:val="000000" w:themeColor="text1"/>
          <w:sz w:val="24"/>
          <w:szCs w:val="24"/>
        </w:rPr>
        <w:t xml:space="preserve">nie więcej niż 7 </w:t>
      </w:r>
      <w:r w:rsidR="006E6FF3" w:rsidRPr="00C273BB">
        <w:rPr>
          <w:color w:val="000000" w:themeColor="text1"/>
          <w:sz w:val="24"/>
          <w:szCs w:val="24"/>
        </w:rPr>
        <w:t xml:space="preserve">pracowników zaplecza technicznego </w:t>
      </w:r>
      <w:r w:rsidR="00414330" w:rsidRPr="00C273BB">
        <w:rPr>
          <w:color w:val="000000" w:themeColor="text1"/>
          <w:sz w:val="24"/>
          <w:szCs w:val="24"/>
        </w:rPr>
        <w:t xml:space="preserve">Wykonawcy </w:t>
      </w:r>
      <w:r w:rsidR="006E6FF3" w:rsidRPr="00C273BB">
        <w:rPr>
          <w:color w:val="000000" w:themeColor="text1"/>
          <w:sz w:val="24"/>
          <w:szCs w:val="24"/>
        </w:rPr>
        <w:t xml:space="preserve">w zakresie zasad obsługi i naprawy pojazdów oraz udzieli </w:t>
      </w:r>
      <w:r w:rsidR="008849DA" w:rsidRPr="00C273BB">
        <w:rPr>
          <w:color w:val="000000" w:themeColor="text1"/>
          <w:sz w:val="24"/>
          <w:szCs w:val="24"/>
        </w:rPr>
        <w:t>Wykonawcy</w:t>
      </w:r>
      <w:r w:rsidR="006E6FF3" w:rsidRPr="00C273BB">
        <w:rPr>
          <w:color w:val="000000" w:themeColor="text1"/>
          <w:sz w:val="24"/>
          <w:szCs w:val="24"/>
        </w:rPr>
        <w:t xml:space="preserve"> autoryzacji na wykonywanie prac obsługowo-naprawczych i dostarczy sporządzony na tę okoliczność protokół (notatkę) wraz z podpisanymi przez uczestni</w:t>
      </w:r>
      <w:r w:rsidR="005B143F" w:rsidRPr="00C273BB">
        <w:rPr>
          <w:color w:val="000000" w:themeColor="text1"/>
          <w:sz w:val="24"/>
          <w:szCs w:val="24"/>
        </w:rPr>
        <w:t>ków szkolenia listami obecności</w:t>
      </w:r>
      <w:r w:rsidR="006E6FF3" w:rsidRPr="00C273BB">
        <w:rPr>
          <w:color w:val="000000" w:themeColor="text1"/>
          <w:sz w:val="24"/>
          <w:szCs w:val="24"/>
        </w:rPr>
        <w:t>.</w:t>
      </w:r>
    </w:p>
    <w:bookmarkEnd w:id="2"/>
    <w:p w14:paraId="4D29CE35" w14:textId="495E6E55" w:rsidR="007B38AD" w:rsidRPr="00C273BB" w:rsidRDefault="007B38AD" w:rsidP="002156CC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  <w:lang w:eastAsia="pl-PL"/>
        </w:rPr>
        <w:t>Wykonawca zobowiązany jest chronić autobusy wraz ze znajdującym się wyposażeniem przed</w:t>
      </w:r>
      <w:r w:rsidRPr="00C273BB">
        <w:rPr>
          <w:color w:val="000000" w:themeColor="text1"/>
          <w:sz w:val="24"/>
          <w:szCs w:val="24"/>
        </w:rPr>
        <w:t xml:space="preserve"> kradzieżą, uszkodzeniem, zniszczeniem i dewastacją.</w:t>
      </w:r>
    </w:p>
    <w:p w14:paraId="05073D99" w14:textId="3FBC6918" w:rsidR="00A9196C" w:rsidRPr="00C273BB" w:rsidRDefault="00645F8D" w:rsidP="00694531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  <w:lang w:eastAsia="pl-PL"/>
        </w:rPr>
      </w:pPr>
      <w:r w:rsidRPr="00C273BB">
        <w:rPr>
          <w:color w:val="000000" w:themeColor="text1"/>
          <w:sz w:val="24"/>
          <w:szCs w:val="24"/>
        </w:rPr>
        <w:t xml:space="preserve">Wykonawca jest zobowiązany </w:t>
      </w:r>
      <w:r w:rsidR="00E90D4D" w:rsidRPr="00C273BB">
        <w:rPr>
          <w:color w:val="000000" w:themeColor="text1"/>
          <w:sz w:val="24"/>
          <w:szCs w:val="24"/>
        </w:rPr>
        <w:t>przestrzegać</w:t>
      </w:r>
      <w:r w:rsidRPr="00C273BB">
        <w:rPr>
          <w:color w:val="000000" w:themeColor="text1"/>
          <w:sz w:val="24"/>
          <w:szCs w:val="24"/>
        </w:rPr>
        <w:t xml:space="preserve"> zapisów</w:t>
      </w:r>
      <w:r w:rsidR="00E90D4D" w:rsidRPr="00C273BB">
        <w:rPr>
          <w:color w:val="000000" w:themeColor="text1"/>
          <w:sz w:val="24"/>
          <w:szCs w:val="24"/>
        </w:rPr>
        <w:t xml:space="preserve"> warunków gwarancji </w:t>
      </w:r>
      <w:r w:rsidR="004117F2" w:rsidRPr="00C273BB">
        <w:rPr>
          <w:color w:val="000000" w:themeColor="text1"/>
          <w:sz w:val="24"/>
          <w:szCs w:val="24"/>
        </w:rPr>
        <w:t xml:space="preserve">powierzonych mu </w:t>
      </w:r>
      <w:r w:rsidR="00E90D4D" w:rsidRPr="00C273BB">
        <w:rPr>
          <w:color w:val="000000" w:themeColor="text1"/>
          <w:sz w:val="24"/>
          <w:szCs w:val="24"/>
        </w:rPr>
        <w:t>pojazdów w zakresie obowiązkowych czynności</w:t>
      </w:r>
      <w:r w:rsidR="004117F2" w:rsidRPr="00C273BB">
        <w:rPr>
          <w:color w:val="000000" w:themeColor="text1"/>
          <w:sz w:val="24"/>
          <w:szCs w:val="24"/>
        </w:rPr>
        <w:t xml:space="preserve"> serwisowych</w:t>
      </w:r>
      <w:r w:rsidR="00E90D4D" w:rsidRPr="00C273BB">
        <w:rPr>
          <w:color w:val="000000" w:themeColor="text1"/>
          <w:sz w:val="24"/>
          <w:szCs w:val="24"/>
        </w:rPr>
        <w:t>.</w:t>
      </w:r>
      <w:r w:rsidRPr="00C273BB">
        <w:rPr>
          <w:color w:val="000000" w:themeColor="text1"/>
          <w:sz w:val="24"/>
          <w:szCs w:val="24"/>
        </w:rPr>
        <w:t xml:space="preserve"> </w:t>
      </w:r>
      <w:r w:rsidR="00836057" w:rsidRPr="00C273BB">
        <w:rPr>
          <w:color w:val="000000" w:themeColor="text1"/>
          <w:sz w:val="24"/>
          <w:szCs w:val="24"/>
        </w:rPr>
        <w:t>W</w:t>
      </w:r>
      <w:r w:rsidR="00A9196C" w:rsidRPr="00C273BB">
        <w:rPr>
          <w:color w:val="000000" w:themeColor="text1"/>
          <w:sz w:val="24"/>
          <w:szCs w:val="24"/>
        </w:rPr>
        <w:t xml:space="preserve"> poniższej tabeli wskazano czynności, które będą wykonywane przez </w:t>
      </w:r>
      <w:r w:rsidR="00A82463">
        <w:rPr>
          <w:color w:val="000000" w:themeColor="text1"/>
          <w:sz w:val="24"/>
          <w:szCs w:val="24"/>
        </w:rPr>
        <w:t>72</w:t>
      </w:r>
      <w:r w:rsidR="00A82463" w:rsidRPr="00C273BB">
        <w:rPr>
          <w:color w:val="000000" w:themeColor="text1"/>
          <w:sz w:val="24"/>
          <w:szCs w:val="24"/>
        </w:rPr>
        <w:t xml:space="preserve"> miesi</w:t>
      </w:r>
      <w:r w:rsidR="00B57BC3">
        <w:rPr>
          <w:color w:val="000000" w:themeColor="text1"/>
          <w:sz w:val="24"/>
          <w:szCs w:val="24"/>
        </w:rPr>
        <w:t>ą</w:t>
      </w:r>
      <w:r w:rsidR="00A82463" w:rsidRPr="00C273BB">
        <w:rPr>
          <w:color w:val="000000" w:themeColor="text1"/>
          <w:sz w:val="24"/>
          <w:szCs w:val="24"/>
        </w:rPr>
        <w:t>c</w:t>
      </w:r>
      <w:r w:rsidR="00B57BC3">
        <w:rPr>
          <w:color w:val="000000" w:themeColor="text1"/>
          <w:sz w:val="24"/>
          <w:szCs w:val="24"/>
        </w:rPr>
        <w:t>e</w:t>
      </w:r>
      <w:r w:rsidR="00A82463" w:rsidRPr="00C273BB">
        <w:rPr>
          <w:color w:val="000000" w:themeColor="text1"/>
          <w:sz w:val="24"/>
          <w:szCs w:val="24"/>
        </w:rPr>
        <w:t xml:space="preserve"> </w:t>
      </w:r>
      <w:r w:rsidR="00A9196C" w:rsidRPr="00C273BB">
        <w:rPr>
          <w:color w:val="000000" w:themeColor="text1"/>
          <w:sz w:val="24"/>
          <w:szCs w:val="24"/>
        </w:rPr>
        <w:t>na koszt dostawcy autobusów: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249"/>
        <w:gridCol w:w="1755"/>
        <w:gridCol w:w="1696"/>
      </w:tblGrid>
      <w:tr w:rsidR="0074215F" w:rsidRPr="0074215F" w14:paraId="0567302E" w14:textId="77777777" w:rsidTr="00DD745C">
        <w:trPr>
          <w:trHeight w:hRule="exact" w:val="624"/>
          <w:jc w:val="center"/>
        </w:trPr>
        <w:tc>
          <w:tcPr>
            <w:tcW w:w="4780" w:type="dxa"/>
            <w:shd w:val="clear" w:color="000000" w:fill="E7E6E6"/>
            <w:vAlign w:val="center"/>
            <w:hideMark/>
          </w:tcPr>
          <w:p w14:paraId="01D2CF88" w14:textId="77777777" w:rsidR="00A9196C" w:rsidRPr="00C273BB" w:rsidRDefault="00A9196C" w:rsidP="00C11F62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lang w:eastAsia="pl-PL"/>
              </w:rPr>
            </w:pPr>
            <w:r w:rsidRPr="00C273BB">
              <w:rPr>
                <w:b/>
                <w:bCs/>
                <w:color w:val="000000" w:themeColor="text1"/>
                <w:sz w:val="20"/>
                <w:lang w:eastAsia="pl-PL"/>
              </w:rPr>
              <w:t>Nazwa czynności</w:t>
            </w:r>
          </w:p>
        </w:tc>
        <w:tc>
          <w:tcPr>
            <w:tcW w:w="2249" w:type="dxa"/>
            <w:shd w:val="clear" w:color="000000" w:fill="E7E6E6"/>
            <w:vAlign w:val="center"/>
            <w:hideMark/>
          </w:tcPr>
          <w:p w14:paraId="0F7049AF" w14:textId="77777777" w:rsidR="00A9196C" w:rsidRPr="00C273BB" w:rsidRDefault="00A9196C" w:rsidP="00C11F62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lang w:eastAsia="pl-PL"/>
              </w:rPr>
            </w:pPr>
            <w:r w:rsidRPr="00C273BB">
              <w:rPr>
                <w:b/>
                <w:bCs/>
                <w:color w:val="000000" w:themeColor="text1"/>
                <w:sz w:val="20"/>
                <w:lang w:eastAsia="pl-PL"/>
              </w:rPr>
              <w:t>Producent</w:t>
            </w:r>
          </w:p>
        </w:tc>
        <w:tc>
          <w:tcPr>
            <w:tcW w:w="1755" w:type="dxa"/>
            <w:shd w:val="clear" w:color="000000" w:fill="E7E6E6"/>
            <w:vAlign w:val="center"/>
            <w:hideMark/>
          </w:tcPr>
          <w:p w14:paraId="61C777AC" w14:textId="77777777" w:rsidR="00A9196C" w:rsidRPr="00C273BB" w:rsidRDefault="00A9196C" w:rsidP="00C11F62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lang w:eastAsia="pl-PL"/>
              </w:rPr>
            </w:pPr>
            <w:r w:rsidRPr="00C273BB">
              <w:rPr>
                <w:b/>
                <w:bCs/>
                <w:color w:val="000000" w:themeColor="text1"/>
                <w:sz w:val="20"/>
                <w:lang w:eastAsia="pl-PL"/>
              </w:rPr>
              <w:t>CZAS</w:t>
            </w:r>
          </w:p>
        </w:tc>
        <w:tc>
          <w:tcPr>
            <w:tcW w:w="1696" w:type="dxa"/>
            <w:shd w:val="clear" w:color="000000" w:fill="E7E6E6"/>
            <w:vAlign w:val="center"/>
            <w:hideMark/>
          </w:tcPr>
          <w:p w14:paraId="3C46DBB3" w14:textId="77777777" w:rsidR="00A9196C" w:rsidRPr="00C273BB" w:rsidRDefault="00A9196C" w:rsidP="00C11F62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lang w:eastAsia="pl-PL"/>
              </w:rPr>
            </w:pPr>
            <w:r w:rsidRPr="00C273BB">
              <w:rPr>
                <w:b/>
                <w:bCs/>
                <w:color w:val="000000" w:themeColor="text1"/>
                <w:sz w:val="20"/>
                <w:lang w:eastAsia="pl-PL"/>
              </w:rPr>
              <w:t>CZAS INTERWAŁ KM</w:t>
            </w:r>
          </w:p>
        </w:tc>
      </w:tr>
      <w:tr w:rsidR="0074215F" w:rsidRPr="0074215F" w14:paraId="1E78A420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62B0197E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Wymiana smaru piast i łożysk osi przedniej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18CEED3D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ZF RL 82EC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556FF74E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4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436F4360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480 000</w:t>
            </w:r>
          </w:p>
        </w:tc>
      </w:tr>
      <w:tr w:rsidR="0074215F" w:rsidRPr="0074215F" w14:paraId="6C5455EE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153D28D5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Wymiana filtra odpowietrznika osi napędowej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6654389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ZF AV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480CB29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3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2A2BC5E9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180 000</w:t>
            </w:r>
          </w:p>
        </w:tc>
      </w:tr>
      <w:tr w:rsidR="0074215F" w:rsidRPr="0074215F" w14:paraId="4D2D0400" w14:textId="77777777" w:rsidTr="00DD745C">
        <w:trPr>
          <w:trHeight w:hRule="exact" w:val="624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7A7186F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Olej w moście napędowym i zwolnicach</w:t>
            </w:r>
            <w:r w:rsidRPr="00C273BB">
              <w:rPr>
                <w:color w:val="000000" w:themeColor="text1"/>
                <w:sz w:val="20"/>
                <w:lang w:eastAsia="pl-PL"/>
              </w:rPr>
              <w:br/>
              <w:t xml:space="preserve"> (ZF </w:t>
            </w:r>
            <w:proofErr w:type="spellStart"/>
            <w:r w:rsidRPr="00C273BB">
              <w:rPr>
                <w:color w:val="000000" w:themeColor="text1"/>
                <w:sz w:val="20"/>
                <w:lang w:eastAsia="pl-PL"/>
              </w:rPr>
              <w:t>Ecofluid</w:t>
            </w:r>
            <w:proofErr w:type="spellEnd"/>
            <w:r w:rsidRPr="00C273BB">
              <w:rPr>
                <w:color w:val="000000" w:themeColor="text1"/>
                <w:sz w:val="20"/>
                <w:lang w:eastAsia="pl-PL"/>
              </w:rPr>
              <w:t xml:space="preserve"> X, 12M)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7052B293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ZF AV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2F99A85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3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34DAE91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180 000</w:t>
            </w:r>
          </w:p>
        </w:tc>
      </w:tr>
      <w:tr w:rsidR="0074215F" w:rsidRPr="0074215F" w14:paraId="6F5791CF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52FF5C60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Wymiana smaru piast osi napędowej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2987A9B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ZF AV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5485A47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4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26038023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480 000</w:t>
            </w:r>
          </w:p>
        </w:tc>
      </w:tr>
      <w:tr w:rsidR="0074215F" w:rsidRPr="0074215F" w14:paraId="100CF2E4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0D819CE7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Filtr układu kierowniczego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406CF035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2E47F420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196D456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180 000</w:t>
            </w:r>
          </w:p>
        </w:tc>
      </w:tr>
      <w:tr w:rsidR="0074215F" w:rsidRPr="0074215F" w14:paraId="7BA25C86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5BCEC036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Obsługa sprężarki powietrza M12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25B0B7FA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GARDNER DENVER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078EBBEE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rok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09CC3F3A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62C28F90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1EC47353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Obsługa sprężarki powietrza M12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7188E75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GARDNER DENVER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2C1F79DA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rok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4E926F3E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324C0CC1" w14:textId="77777777" w:rsidTr="00DD745C">
        <w:trPr>
          <w:trHeight w:hRule="exact" w:val="624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5D0A72AF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 xml:space="preserve">Serwis sprężarki powietrza - przeprowadzany przez autoryzowany personel 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74DE8893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GARDNER DENVER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182A69EA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5 lat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2E2DE8E3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40C9941F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2A921C1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Wkład osuszacza powietrza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424D2966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253A15FB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rok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406A158D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0F257BBD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10443132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 xml:space="preserve">Smarowanie sworzni zwrotnicy osi 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23200D07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1FA0926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6E1DFAA5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60 000</w:t>
            </w:r>
          </w:p>
        </w:tc>
      </w:tr>
      <w:tr w:rsidR="0074215F" w:rsidRPr="0074215F" w14:paraId="2CB4A2C0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2C08B570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Korki w zbiorniku wyrównawczym płynu chłodzącego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652550DE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639C43EA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3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7CE65E17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5DBF77FB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28D4661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Korki w zbiorniku wyrównawczym płynu chłodzącego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775E0926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6D91F3D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3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13451EE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280BB2DD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156ABFE3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Płyn chłodzący baterii trakcyjnych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3B5029ED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0D65475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4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016F5B3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240 000</w:t>
            </w:r>
          </w:p>
        </w:tc>
      </w:tr>
      <w:tr w:rsidR="0074215F" w:rsidRPr="0074215F" w14:paraId="6AA277BC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63D98640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Obsługa techniczna BTMS M24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2B0032E9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BTMS GRAYSON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41ADD4C9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2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44C8E91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71CC511A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75D84E7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Obsługa techniczna BTMS M24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0647565F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BTMS GRAYSON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79C928E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2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35329D6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175D3D9C" w14:textId="77777777" w:rsidTr="00DD745C">
        <w:trPr>
          <w:trHeight w:hRule="exact" w:val="624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46503B7F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Smarowanie zawiasów klapy tylnej i szuflady akumulatorów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0F074417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24CBEEBD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rok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3E928DF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60 000</w:t>
            </w:r>
          </w:p>
        </w:tc>
      </w:tr>
      <w:tr w:rsidR="0074215F" w:rsidRPr="0074215F" w14:paraId="79041034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6F114D5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lastRenderedPageBreak/>
              <w:t>Konserwacja części podlegających zużyciu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05D0908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VENTURA ASST PX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2D45F63F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6 miesięcy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700488E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7A7AC855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2BEE8D75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Konserwacja części podlegających zużyciu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79B59100" w14:textId="4BCC0D5F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VENTURA IST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4588A27D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6 miesięcy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25CE680F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3F2426DF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5364709F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Wymiana filtra pyłkowego kabiny kierowcy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4F415475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1851FE66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6 miesięcy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1C99462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30 000</w:t>
            </w:r>
          </w:p>
        </w:tc>
      </w:tr>
      <w:tr w:rsidR="0074215F" w:rsidRPr="0074215F" w14:paraId="0167EED1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68F40C6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Obsługa techniczna klimatyzacji A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758CD1FC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KONVEKTA CO2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3660B97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3 miesiące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37B6F87F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63D2F6B1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0B4170C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Obsługa techniczna klimatyzacji B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688FC27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KONVEKTA CO2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6E23CAC5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6 miesięcy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6E26DC01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  <w:tr w:rsidR="0074215F" w:rsidRPr="0074215F" w14:paraId="0AFF1F5D" w14:textId="77777777" w:rsidTr="00DD745C">
        <w:trPr>
          <w:trHeight w:hRule="exact" w:val="425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2F4EC68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Wymiana płynu chłodzącego w układzie ogrzewania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7C232E43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6CB2BEE4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4 lata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20522917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240 000</w:t>
            </w:r>
          </w:p>
        </w:tc>
      </w:tr>
      <w:tr w:rsidR="000A4215" w:rsidRPr="0074215F" w14:paraId="34ED6E74" w14:textId="77777777" w:rsidTr="00DD745C">
        <w:trPr>
          <w:trHeight w:hRule="exact" w:val="624"/>
          <w:jc w:val="center"/>
        </w:trPr>
        <w:tc>
          <w:tcPr>
            <w:tcW w:w="4780" w:type="dxa"/>
            <w:shd w:val="clear" w:color="auto" w:fill="auto"/>
            <w:vAlign w:val="center"/>
            <w:hideMark/>
          </w:tcPr>
          <w:p w14:paraId="7862FB9D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Wymiana filtra nagrzewnic przestrzeni pasażerskiej, w razie potrzeby wymiana (tylko w okresie zimowym)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14:paraId="085BA528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  <w:tc>
          <w:tcPr>
            <w:tcW w:w="1755" w:type="dxa"/>
            <w:shd w:val="clear" w:color="000000" w:fill="F2F2F2"/>
            <w:vAlign w:val="center"/>
            <w:hideMark/>
          </w:tcPr>
          <w:p w14:paraId="3EDBB165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raz na rok</w:t>
            </w:r>
          </w:p>
        </w:tc>
        <w:tc>
          <w:tcPr>
            <w:tcW w:w="1696" w:type="dxa"/>
            <w:shd w:val="clear" w:color="000000" w:fill="F2F2F2"/>
            <w:vAlign w:val="center"/>
            <w:hideMark/>
          </w:tcPr>
          <w:p w14:paraId="0D313C92" w14:textId="77777777" w:rsidR="00A9196C" w:rsidRPr="00C273BB" w:rsidRDefault="00A9196C" w:rsidP="00C11F62">
            <w:pPr>
              <w:suppressAutoHyphens w:val="0"/>
              <w:jc w:val="center"/>
              <w:rPr>
                <w:color w:val="000000" w:themeColor="text1"/>
                <w:sz w:val="20"/>
                <w:lang w:eastAsia="pl-PL"/>
              </w:rPr>
            </w:pPr>
            <w:r w:rsidRPr="00C273BB">
              <w:rPr>
                <w:color w:val="000000" w:themeColor="text1"/>
                <w:sz w:val="20"/>
                <w:lang w:eastAsia="pl-PL"/>
              </w:rPr>
              <w:t> </w:t>
            </w:r>
          </w:p>
        </w:tc>
      </w:tr>
    </w:tbl>
    <w:p w14:paraId="4D8A342B" w14:textId="77777777" w:rsidR="005B143F" w:rsidRPr="00C273BB" w:rsidRDefault="005B143F" w:rsidP="005B143F">
      <w:pPr>
        <w:pStyle w:val="Akapitzlist"/>
        <w:autoSpaceDE w:val="0"/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14:paraId="255F2604" w14:textId="78236B05" w:rsidR="00986FC4" w:rsidRPr="00C273BB" w:rsidRDefault="00986FC4" w:rsidP="00694531">
      <w:pPr>
        <w:pStyle w:val="Akapitzlist"/>
        <w:numPr>
          <w:ilvl w:val="0"/>
          <w:numId w:val="7"/>
        </w:numPr>
        <w:autoSpaceDE w:val="0"/>
        <w:spacing w:line="360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Inne wymagania:</w:t>
      </w:r>
    </w:p>
    <w:p w14:paraId="65949FD4" w14:textId="136F4301" w:rsidR="00986FC4" w:rsidRPr="00C273BB" w:rsidRDefault="00D160F5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Przekazane autobusy mogą być wykorzystywane przez Wykonawcę tylko do świadczenia usług przewozowych zlecanych przez Zamawiającego. </w:t>
      </w:r>
    </w:p>
    <w:p w14:paraId="485D929E" w14:textId="18C48E63" w:rsidR="00986FC4" w:rsidRPr="00C273BB" w:rsidRDefault="00D160F5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Wykonawca w okresie realizacji zamówienia </w:t>
      </w:r>
      <w:r w:rsidR="000C4FD6" w:rsidRPr="00C273BB">
        <w:rPr>
          <w:color w:val="000000" w:themeColor="text1"/>
          <w:sz w:val="24"/>
          <w:szCs w:val="24"/>
        </w:rPr>
        <w:t xml:space="preserve">musi posiadać </w:t>
      </w:r>
      <w:r w:rsidRPr="00C273BB">
        <w:rPr>
          <w:b/>
          <w:bCs/>
          <w:color w:val="000000" w:themeColor="text1"/>
          <w:sz w:val="24"/>
          <w:szCs w:val="24"/>
        </w:rPr>
        <w:t>ruchomy serwis techniczny</w:t>
      </w:r>
      <w:r w:rsidR="008849DA" w:rsidRPr="00C273BB">
        <w:rPr>
          <w:color w:val="000000" w:themeColor="text1"/>
          <w:sz w:val="24"/>
          <w:szCs w:val="24"/>
        </w:rPr>
        <w:t>,</w:t>
      </w:r>
      <w:r w:rsidR="00A2747B" w:rsidRPr="00C273BB">
        <w:rPr>
          <w:b/>
          <w:bCs/>
          <w:color w:val="000000" w:themeColor="text1"/>
          <w:sz w:val="24"/>
          <w:szCs w:val="24"/>
        </w:rPr>
        <w:t xml:space="preserve"> </w:t>
      </w:r>
      <w:r w:rsidR="00A2747B" w:rsidRPr="00C273BB">
        <w:rPr>
          <w:color w:val="000000" w:themeColor="text1"/>
          <w:sz w:val="24"/>
          <w:szCs w:val="24"/>
        </w:rPr>
        <w:t>umożliwiający</w:t>
      </w:r>
      <w:r w:rsidRPr="00C273BB">
        <w:rPr>
          <w:color w:val="000000" w:themeColor="text1"/>
          <w:sz w:val="24"/>
          <w:szCs w:val="24"/>
        </w:rPr>
        <w:t xml:space="preserve"> dokonywanie doraźnych napraw poza bazą transportową</w:t>
      </w:r>
      <w:r w:rsidR="0092552D" w:rsidRPr="00C273BB">
        <w:rPr>
          <w:color w:val="000000" w:themeColor="text1"/>
          <w:sz w:val="24"/>
          <w:szCs w:val="24"/>
        </w:rPr>
        <w:t>.</w:t>
      </w:r>
    </w:p>
    <w:p w14:paraId="560BC6C8" w14:textId="5DB09849" w:rsidR="00986FC4" w:rsidRPr="00C273BB" w:rsidRDefault="00D160F5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Wykonawca w okresie realizacji zamówienia </w:t>
      </w:r>
      <w:r w:rsidR="000C4FD6" w:rsidRPr="00C273BB">
        <w:rPr>
          <w:color w:val="000000" w:themeColor="text1"/>
          <w:sz w:val="24"/>
          <w:szCs w:val="24"/>
        </w:rPr>
        <w:t xml:space="preserve">musi dysponować </w:t>
      </w:r>
      <w:r w:rsidRPr="00C273BB">
        <w:rPr>
          <w:color w:val="000000" w:themeColor="text1"/>
          <w:sz w:val="24"/>
          <w:szCs w:val="24"/>
        </w:rPr>
        <w:t>pojazd</w:t>
      </w:r>
      <w:r w:rsidR="000C4FD6" w:rsidRPr="00C273BB">
        <w:rPr>
          <w:color w:val="000000" w:themeColor="text1"/>
          <w:sz w:val="24"/>
          <w:szCs w:val="24"/>
        </w:rPr>
        <w:t>em</w:t>
      </w:r>
      <w:r w:rsidRPr="00C273BB">
        <w:rPr>
          <w:color w:val="000000" w:themeColor="text1"/>
          <w:sz w:val="24"/>
          <w:szCs w:val="24"/>
        </w:rPr>
        <w:t xml:space="preserve"> specjalistyczny</w:t>
      </w:r>
      <w:r w:rsidR="000C4FD6" w:rsidRPr="00C273BB">
        <w:rPr>
          <w:color w:val="000000" w:themeColor="text1"/>
          <w:sz w:val="24"/>
          <w:szCs w:val="24"/>
        </w:rPr>
        <w:t>m</w:t>
      </w:r>
      <w:r w:rsidR="008849DA" w:rsidRPr="00C273BB">
        <w:rPr>
          <w:color w:val="000000" w:themeColor="text1"/>
          <w:sz w:val="24"/>
          <w:szCs w:val="24"/>
        </w:rPr>
        <w:t>,</w:t>
      </w:r>
      <w:r w:rsidRPr="00C273BB">
        <w:rPr>
          <w:color w:val="000000" w:themeColor="text1"/>
          <w:sz w:val="24"/>
          <w:szCs w:val="24"/>
        </w:rPr>
        <w:t xml:space="preserve"> </w:t>
      </w:r>
      <w:r w:rsidRPr="00C273BB">
        <w:rPr>
          <w:b/>
          <w:color w:val="000000" w:themeColor="text1"/>
          <w:sz w:val="24"/>
          <w:szCs w:val="24"/>
        </w:rPr>
        <w:t>umożliwiający</w:t>
      </w:r>
      <w:r w:rsidR="0072258B" w:rsidRPr="00C273BB">
        <w:rPr>
          <w:b/>
          <w:color w:val="000000" w:themeColor="text1"/>
          <w:sz w:val="24"/>
          <w:szCs w:val="24"/>
        </w:rPr>
        <w:t>m</w:t>
      </w:r>
      <w:r w:rsidRPr="00C273BB">
        <w:rPr>
          <w:color w:val="000000" w:themeColor="text1"/>
          <w:sz w:val="24"/>
          <w:szCs w:val="24"/>
        </w:rPr>
        <w:t xml:space="preserve"> </w:t>
      </w:r>
      <w:r w:rsidRPr="00C273BB">
        <w:rPr>
          <w:b/>
          <w:color w:val="000000" w:themeColor="text1"/>
          <w:sz w:val="24"/>
          <w:szCs w:val="24"/>
        </w:rPr>
        <w:t xml:space="preserve">holowanie </w:t>
      </w:r>
      <w:r w:rsidR="00A2747B" w:rsidRPr="00C273BB">
        <w:rPr>
          <w:b/>
          <w:color w:val="000000" w:themeColor="text1"/>
          <w:sz w:val="24"/>
          <w:szCs w:val="24"/>
        </w:rPr>
        <w:t>autobusu</w:t>
      </w:r>
      <w:r w:rsidR="00EA0729" w:rsidRPr="00C273BB">
        <w:rPr>
          <w:b/>
          <w:color w:val="000000" w:themeColor="text1"/>
          <w:sz w:val="24"/>
          <w:szCs w:val="24"/>
        </w:rPr>
        <w:t xml:space="preserve"> elektrycznego</w:t>
      </w:r>
      <w:r w:rsidR="00A2747B" w:rsidRPr="00C273BB">
        <w:rPr>
          <w:color w:val="000000" w:themeColor="text1"/>
          <w:sz w:val="24"/>
          <w:szCs w:val="24"/>
        </w:rPr>
        <w:t>.</w:t>
      </w:r>
    </w:p>
    <w:p w14:paraId="352C295B" w14:textId="40EBF4C8" w:rsidR="00D160F5" w:rsidRPr="00C273BB" w:rsidRDefault="00D160F5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Wykonawca zobowiązany jest na własny koszt: </w:t>
      </w:r>
    </w:p>
    <w:p w14:paraId="3411015A" w14:textId="44F2D780" w:rsidR="008A7399" w:rsidRPr="00C273BB" w:rsidRDefault="00D160F5" w:rsidP="0069453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wykonywać przeglądy</w:t>
      </w:r>
      <w:r w:rsidR="008A73A2" w:rsidRPr="00C273BB">
        <w:rPr>
          <w:color w:val="000000" w:themeColor="text1"/>
          <w:sz w:val="24"/>
          <w:szCs w:val="24"/>
        </w:rPr>
        <w:t xml:space="preserve"> techniczne, obsługę codzienną </w:t>
      </w:r>
      <w:r w:rsidRPr="00C273BB">
        <w:rPr>
          <w:color w:val="000000" w:themeColor="text1"/>
          <w:sz w:val="24"/>
          <w:szCs w:val="24"/>
        </w:rPr>
        <w:t>oraz wykonywać wszelkie inne czynności przewidziane w instrukcji obsługi określonej przez dostawcę autobusów,</w:t>
      </w:r>
    </w:p>
    <w:p w14:paraId="0F742DDF" w14:textId="77777777" w:rsidR="008A7399" w:rsidRPr="00C273BB" w:rsidRDefault="00D160F5" w:rsidP="0069453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wykonywać badania techniczne autobusów,</w:t>
      </w:r>
    </w:p>
    <w:p w14:paraId="42019116" w14:textId="77777777" w:rsidR="008A7399" w:rsidRPr="00C273BB" w:rsidRDefault="00D160F5" w:rsidP="0069453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dbać o należytą eksploatację przekazanego taboru oraz wyposażenia,</w:t>
      </w:r>
    </w:p>
    <w:p w14:paraId="22C52ED5" w14:textId="77777777" w:rsidR="008A7399" w:rsidRPr="00C273BB" w:rsidRDefault="00D160F5" w:rsidP="0069453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wykonywać naprawy, bieżące obsługi techniczne – z użyciem oryginalnych, nowych części zamiennych i materiałów eksploatacyjnych zalecanych przez producenta,</w:t>
      </w:r>
    </w:p>
    <w:p w14:paraId="29FF812B" w14:textId="4CA5AB8C" w:rsidR="002063E4" w:rsidRPr="00C273BB" w:rsidRDefault="00D160F5" w:rsidP="00694531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serwisować kasowniki, bramki liczące, tablice elektroniczne, systemy realizujące wygłaszanie zapowiedzi głosowych, autokomputery oraz ich części składowe zgodnie z zaleceniami producenta.</w:t>
      </w:r>
    </w:p>
    <w:p w14:paraId="214CA278" w14:textId="0AB2E697" w:rsidR="007D5DA0" w:rsidRPr="00C273BB" w:rsidRDefault="00D160F5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Wykonawca zobowiązany jest utrzymywać w sprawności system monitoringu, który musi zapisywać dane przez cały czas pracy autobusu.</w:t>
      </w:r>
    </w:p>
    <w:p w14:paraId="37FBA256" w14:textId="688CE733" w:rsidR="00A139DB" w:rsidRPr="00C273BB" w:rsidRDefault="00D160F5" w:rsidP="00694531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snapToGrid w:val="0"/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Wykonawca bez pisemnej zgody Zamawiającego nie może umieszczać wewnątrz </w:t>
      </w:r>
      <w:r w:rsidR="00DC645D">
        <w:rPr>
          <w:color w:val="000000" w:themeColor="text1"/>
          <w:sz w:val="24"/>
          <w:szCs w:val="24"/>
        </w:rPr>
        <w:t xml:space="preserve">                  </w:t>
      </w:r>
      <w:r w:rsidRPr="00C273BB">
        <w:rPr>
          <w:color w:val="000000" w:themeColor="text1"/>
          <w:sz w:val="24"/>
          <w:szCs w:val="24"/>
        </w:rPr>
        <w:t xml:space="preserve">i na zewnątrz autobusu żadnych materiałów reklamowych lub informacyjnych, </w:t>
      </w:r>
      <w:r w:rsidR="00DC645D">
        <w:rPr>
          <w:color w:val="000000" w:themeColor="text1"/>
          <w:sz w:val="24"/>
          <w:szCs w:val="24"/>
        </w:rPr>
        <w:t xml:space="preserve">                    </w:t>
      </w:r>
      <w:r w:rsidRPr="00C273BB">
        <w:rPr>
          <w:color w:val="000000" w:themeColor="text1"/>
          <w:sz w:val="24"/>
          <w:szCs w:val="24"/>
        </w:rPr>
        <w:t xml:space="preserve">w szczególności ulotek, naklejek, gazet, nośników reklamowych. Jednocześnie </w:t>
      </w:r>
      <w:r w:rsidRPr="00C273BB">
        <w:rPr>
          <w:color w:val="000000" w:themeColor="text1"/>
          <w:sz w:val="24"/>
          <w:szCs w:val="24"/>
        </w:rPr>
        <w:lastRenderedPageBreak/>
        <w:t>Zamawiający zastrzega sobie prawo zamieszczania na zewnątrz i wewnątrz autobusu treści związanych z prowadzonymi przez niego kampaniami</w:t>
      </w:r>
      <w:r w:rsidR="00394C7A" w:rsidRPr="00C273BB">
        <w:rPr>
          <w:color w:val="000000" w:themeColor="text1"/>
          <w:sz w:val="24"/>
          <w:szCs w:val="24"/>
        </w:rPr>
        <w:t>.</w:t>
      </w:r>
      <w:r w:rsidRPr="00C273BB">
        <w:rPr>
          <w:color w:val="000000" w:themeColor="text1"/>
          <w:sz w:val="24"/>
          <w:szCs w:val="24"/>
        </w:rPr>
        <w:t xml:space="preserve"> Wykonawca zobowiązany będzie w takim przypadku wyłącznie do udostępnienia powierzchni autobusu.</w:t>
      </w:r>
    </w:p>
    <w:p w14:paraId="4A354D18" w14:textId="140FE334" w:rsidR="000A4215" w:rsidRPr="00DF0A89" w:rsidRDefault="00D97897" w:rsidP="00DF0A89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Zamawiający informuje, że pojazdy wyposażone są w automatyczny system klimatyzacji/ogrzewania przestrzeni pasażerskiej, bez możliwości ingerencji kierowcy.</w:t>
      </w:r>
    </w:p>
    <w:p w14:paraId="5790E1C0" w14:textId="0BB59BD2" w:rsidR="007B0A71" w:rsidRPr="00C273BB" w:rsidRDefault="0095400D" w:rsidP="007B38AD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Wykonawca zobowiązany jest prowadzić ewidencję wykonanych przeglądów</w:t>
      </w:r>
      <w:r w:rsidR="00152AD0" w:rsidRPr="00C273BB">
        <w:rPr>
          <w:color w:val="000000" w:themeColor="text1"/>
          <w:sz w:val="24"/>
          <w:szCs w:val="24"/>
        </w:rPr>
        <w:t>,</w:t>
      </w:r>
      <w:r w:rsidRPr="00C273BB">
        <w:rPr>
          <w:color w:val="000000" w:themeColor="text1"/>
          <w:sz w:val="24"/>
          <w:szCs w:val="24"/>
        </w:rPr>
        <w:t xml:space="preserve"> napraw i obsług technicznych, zawierającą datę ich wykonania, nazwę użytego materiału eksp</w:t>
      </w:r>
      <w:r w:rsidR="007B0A71" w:rsidRPr="00C273BB">
        <w:rPr>
          <w:color w:val="000000" w:themeColor="text1"/>
          <w:sz w:val="24"/>
          <w:szCs w:val="24"/>
        </w:rPr>
        <w:t>loatacyjnego, jego rodzaj i typ</w:t>
      </w:r>
      <w:r w:rsidR="00A67790" w:rsidRPr="00C273BB">
        <w:rPr>
          <w:color w:val="000000" w:themeColor="text1"/>
          <w:sz w:val="24"/>
          <w:szCs w:val="24"/>
        </w:rPr>
        <w:t xml:space="preserve"> oraz udostępniania tych dokumentów Zamawiającemu </w:t>
      </w:r>
      <w:r w:rsidR="00C063BD" w:rsidRPr="00C273BB">
        <w:rPr>
          <w:color w:val="000000" w:themeColor="text1"/>
          <w:sz w:val="24"/>
          <w:szCs w:val="24"/>
        </w:rPr>
        <w:t xml:space="preserve">w formie i terminie </w:t>
      </w:r>
      <w:r w:rsidR="00A67790" w:rsidRPr="00C273BB">
        <w:rPr>
          <w:color w:val="000000" w:themeColor="text1"/>
          <w:sz w:val="24"/>
          <w:szCs w:val="24"/>
        </w:rPr>
        <w:t>wskazanym przez niego.</w:t>
      </w:r>
    </w:p>
    <w:p w14:paraId="62BEC5D2" w14:textId="77777777" w:rsidR="00A54303" w:rsidRPr="00C273BB" w:rsidRDefault="00A54303" w:rsidP="002156CC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Wykonawca nie może ingerować w dane zgrane z autokomputerów.</w:t>
      </w:r>
    </w:p>
    <w:p w14:paraId="4BB7F2A3" w14:textId="77777777" w:rsidR="00A54303" w:rsidRPr="00C273BB" w:rsidRDefault="00A54303" w:rsidP="002156CC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System Informacji Pasażerskiej w autobusach: komunikaty na tablicach zewnętrznych i wewnętrznych oraz emitowane przez system zapowiedzi głosowe są prezentowane automatycznie przez autokomputer.</w:t>
      </w:r>
    </w:p>
    <w:p w14:paraId="6AE43FE3" w14:textId="5CB49A9A" w:rsidR="00A54303" w:rsidRPr="00C273BB" w:rsidRDefault="00A54303" w:rsidP="002156CC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Wykonawca zobowiązany jest zapewnić prawidłową obsługę systemu informacji pasażerskiej w czasie rzeczywistym oraz Kieleckiej Karty Miejskiej poprzez </w:t>
      </w:r>
      <w:r w:rsidR="00BE564B">
        <w:rPr>
          <w:color w:val="000000" w:themeColor="text1"/>
          <w:sz w:val="24"/>
          <w:szCs w:val="24"/>
        </w:rPr>
        <w:br/>
      </w:r>
      <w:r w:rsidRPr="00C273BB">
        <w:rPr>
          <w:color w:val="000000" w:themeColor="text1"/>
          <w:sz w:val="24"/>
          <w:szCs w:val="24"/>
        </w:rPr>
        <w:t>w szczególności:</w:t>
      </w:r>
    </w:p>
    <w:p w14:paraId="5173DE27" w14:textId="77777777" w:rsidR="00A54303" w:rsidRPr="00C273BB" w:rsidRDefault="00A54303" w:rsidP="002156CC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codzienne zaprogramowanie modułów komunikacyjnych (autokomputerów) oraz ich bieżącą obsługę (wymagana łączność LTE),</w:t>
      </w:r>
    </w:p>
    <w:p w14:paraId="651E4D37" w14:textId="77777777" w:rsidR="00A54303" w:rsidRPr="00C273BB" w:rsidRDefault="00A54303" w:rsidP="002156CC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po zjeździe z linii komunikacyjnej zapewnić transmisje zapisanych danych do punktu wymiany informacji LTE,</w:t>
      </w:r>
    </w:p>
    <w:p w14:paraId="56852905" w14:textId="77777777" w:rsidR="00A54303" w:rsidRPr="00C273BB" w:rsidRDefault="00A54303" w:rsidP="002156CC">
      <w:pPr>
        <w:pStyle w:val="Akapitzlist"/>
        <w:widowControl w:val="0"/>
        <w:numPr>
          <w:ilvl w:val="0"/>
          <w:numId w:val="27"/>
        </w:numPr>
        <w:suppressAutoHyphens w:val="0"/>
        <w:autoSpaceDE w:val="0"/>
        <w:autoSpaceDN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zabrania się wyłączania autokomputerów w czasie ich programowania </w:t>
      </w:r>
      <w:r w:rsidRPr="00C273BB">
        <w:rPr>
          <w:color w:val="000000" w:themeColor="text1"/>
          <w:sz w:val="24"/>
          <w:szCs w:val="24"/>
        </w:rPr>
        <w:br/>
        <w:t>i zgrywania raportów (słychać charakterystyczny dźwięk i komunikat na wyświetlaczu, „transmisja…”).</w:t>
      </w:r>
    </w:p>
    <w:p w14:paraId="42A59687" w14:textId="4A3C7052" w:rsidR="007C2E71" w:rsidRPr="00C273BB" w:rsidRDefault="007C2E71" w:rsidP="001C1F7E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Dla potrzeb zapewnienia prawidłowego funkcjonowania systemów zakazuje się:</w:t>
      </w:r>
    </w:p>
    <w:p w14:paraId="658C932E" w14:textId="68261F21" w:rsidR="007C2E71" w:rsidRPr="00C273BB" w:rsidRDefault="007C2E71" w:rsidP="001C1F7E">
      <w:pPr>
        <w:pStyle w:val="Akapitzlist"/>
        <w:numPr>
          <w:ilvl w:val="0"/>
          <w:numId w:val="16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wyjeżdżania autobusów na trasę z niewłączonym lub niesprawnym autokomputerem,</w:t>
      </w:r>
    </w:p>
    <w:p w14:paraId="5CF73941" w14:textId="77777777" w:rsidR="007C2E71" w:rsidRPr="00C273BB" w:rsidRDefault="007C2E71" w:rsidP="001C1F7E">
      <w:pPr>
        <w:pStyle w:val="Akapitzlist"/>
        <w:numPr>
          <w:ilvl w:val="0"/>
          <w:numId w:val="16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wprowadzania korekt trasy w czasie jazdy autobusu (korekta może być wprowadzona tylko podczas postoju na przystanku komunikacyjnym, mini dworcu autobusowym – korekta tylko do przodu),</w:t>
      </w:r>
    </w:p>
    <w:p w14:paraId="4DE35E2E" w14:textId="77777777" w:rsidR="00F63E17" w:rsidRDefault="007C2E71" w:rsidP="001C1F7E">
      <w:pPr>
        <w:pStyle w:val="Akapitzlist"/>
        <w:numPr>
          <w:ilvl w:val="0"/>
          <w:numId w:val="16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wyłączania autokomputera przed przesłaniem i pobraniem potrzebnych danych,</w:t>
      </w:r>
    </w:p>
    <w:p w14:paraId="74A91315" w14:textId="77777777" w:rsidR="00DC645D" w:rsidRDefault="00DC645D" w:rsidP="00DC645D">
      <w:pPr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8E1F816" w14:textId="77777777" w:rsidR="00DC645D" w:rsidRPr="00DC645D" w:rsidRDefault="00DC645D" w:rsidP="00DC645D">
      <w:pPr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A23EAD3" w14:textId="26A0EDFE" w:rsidR="007C2E71" w:rsidRPr="00C273BB" w:rsidRDefault="007C2E71" w:rsidP="001C1F7E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lastRenderedPageBreak/>
        <w:t>Wykonawca zobowiązany jest do:</w:t>
      </w:r>
    </w:p>
    <w:p w14:paraId="264C96DC" w14:textId="537C3264" w:rsidR="000A4215" w:rsidRPr="00C273BB" w:rsidRDefault="007C2E71" w:rsidP="00DF0A89">
      <w:pPr>
        <w:pStyle w:val="Akapitzlist"/>
        <w:numPr>
          <w:ilvl w:val="0"/>
          <w:numId w:val="24"/>
        </w:numPr>
        <w:autoSpaceDE w:val="0"/>
        <w:spacing w:line="360" w:lineRule="auto"/>
        <w:ind w:left="1418" w:hanging="397"/>
        <w:jc w:val="both"/>
      </w:pPr>
      <w:r w:rsidRPr="00C273BB">
        <w:rPr>
          <w:color w:val="000000" w:themeColor="text1"/>
          <w:sz w:val="24"/>
          <w:szCs w:val="24"/>
        </w:rPr>
        <w:t>uruchomienia funkcji wyświetlającej na tablicach zewnętrznych  informacji „PRZEJAZD TECHNICZNY”, w następujących przypadkach: dojazdów do przystanku początkowego, zjazdów bez pasażerów, przejazdów pomiędzy liniami oraz innych nie przewidzianych przypadkach uniemożliwiających kontynuowanie jazdy,</w:t>
      </w:r>
    </w:p>
    <w:p w14:paraId="27AF2A30" w14:textId="00E43E32" w:rsidR="00017733" w:rsidRPr="00C273BB" w:rsidRDefault="007C2E71" w:rsidP="001C1F7E">
      <w:pPr>
        <w:pStyle w:val="Akapitzlist"/>
        <w:numPr>
          <w:ilvl w:val="0"/>
          <w:numId w:val="24"/>
        </w:numPr>
        <w:autoSpaceDE w:val="0"/>
        <w:spacing w:line="360" w:lineRule="auto"/>
        <w:ind w:left="1418" w:hanging="397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uruchomienia funkcji wyświetlającej na tablicy wewnętrznej informację „UWAGA AWARIA, PROSIMY O OPUSZCZENIE POJAZDU” oraz uruchomienia emisji komunikatu głosowego o tej samej tr</w:t>
      </w:r>
      <w:r w:rsidR="00017733" w:rsidRPr="00C273BB">
        <w:rPr>
          <w:color w:val="000000" w:themeColor="text1"/>
          <w:sz w:val="24"/>
          <w:szCs w:val="24"/>
        </w:rPr>
        <w:t>eści w przypadku awarii pojazdu.</w:t>
      </w:r>
    </w:p>
    <w:p w14:paraId="22C5E57F" w14:textId="09223ACD" w:rsidR="00017733" w:rsidRPr="00C273BB" w:rsidRDefault="00A12978" w:rsidP="001C1F7E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Zamawiający zabrania, aby w kabinie znajdowały się inne osoby poza kierowcą obsługującym autobus.</w:t>
      </w:r>
    </w:p>
    <w:p w14:paraId="4CAF5185" w14:textId="7C094EDB" w:rsidR="00017733" w:rsidRPr="00C273BB" w:rsidRDefault="00A12978" w:rsidP="001C1F7E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Zamawiający zabrania, aby kierowca obsługujący autobus palił tytoń i e-papierosy,</w:t>
      </w:r>
    </w:p>
    <w:p w14:paraId="4B5C9B81" w14:textId="59A352C9" w:rsidR="00A12978" w:rsidRPr="00C273BB" w:rsidRDefault="00A12978" w:rsidP="001C1F7E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 xml:space="preserve">Wykonawca umożliwi instalację dodatkowych urządzeń zakupionych przez Zamawiającego w trakcie trwania kontraktu, obsługując je i serwisując bez obciążania Zamawiającego dodatkowymi kosztami. Koszt montażu ponosi Zamawiający. Wykonawca udostępni autobusy w celu montażu urządzeń </w:t>
      </w:r>
      <w:r w:rsidR="00734CD9">
        <w:rPr>
          <w:color w:val="000000" w:themeColor="text1"/>
          <w:sz w:val="24"/>
          <w:szCs w:val="24"/>
        </w:rPr>
        <w:br/>
      </w:r>
      <w:r w:rsidRPr="00C273BB">
        <w:rPr>
          <w:color w:val="000000" w:themeColor="text1"/>
          <w:sz w:val="24"/>
          <w:szCs w:val="24"/>
        </w:rPr>
        <w:t>w terminach uzgodnionych z Zamawiającym.</w:t>
      </w:r>
    </w:p>
    <w:p w14:paraId="20D5167C" w14:textId="4632CE46" w:rsidR="00F72C52" w:rsidRPr="00C273BB" w:rsidRDefault="002200BD" w:rsidP="00232277">
      <w:pPr>
        <w:pStyle w:val="Akapitzlist"/>
        <w:numPr>
          <w:ilvl w:val="1"/>
          <w:numId w:val="7"/>
        </w:numPr>
        <w:autoSpaceDE w:val="0"/>
        <w:spacing w:line="360" w:lineRule="auto"/>
        <w:ind w:left="1021" w:hanging="624"/>
        <w:jc w:val="both"/>
        <w:rPr>
          <w:color w:val="000000" w:themeColor="text1"/>
          <w:sz w:val="24"/>
          <w:szCs w:val="24"/>
        </w:rPr>
      </w:pPr>
      <w:r w:rsidRPr="00C273BB">
        <w:rPr>
          <w:color w:val="000000" w:themeColor="text1"/>
          <w:sz w:val="24"/>
          <w:szCs w:val="24"/>
        </w:rPr>
        <w:t>Zamawiający zastrzega sobie prawo do przeprowadzania niezapowiedzianych kontroli jakości świadczonych usług, stanu technicznego pojazdów, czystości oraz zgodności realizacji usług z postanowieniami niniejszego opisu przedmiotu zamówienia.</w:t>
      </w:r>
    </w:p>
    <w:sectPr w:rsidR="00F72C52" w:rsidRPr="00C273BB" w:rsidSect="00175624">
      <w:headerReference w:type="default" r:id="rId9"/>
      <w:footerReference w:type="default" r:id="rId10"/>
      <w:pgSz w:w="11909" w:h="16834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84A22" w14:textId="77777777" w:rsidR="00001DB9" w:rsidRDefault="00001DB9" w:rsidP="00DC4204">
      <w:r>
        <w:separator/>
      </w:r>
    </w:p>
  </w:endnote>
  <w:endnote w:type="continuationSeparator" w:id="0">
    <w:p w14:paraId="2286C3E8" w14:textId="77777777" w:rsidR="00001DB9" w:rsidRDefault="00001DB9" w:rsidP="00DC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138111"/>
      <w:docPartObj>
        <w:docPartGallery w:val="Page Numbers (Bottom of Page)"/>
        <w:docPartUnique/>
      </w:docPartObj>
    </w:sdtPr>
    <w:sdtContent>
      <w:p w14:paraId="2947C752" w14:textId="65BD91D4" w:rsidR="006C341D" w:rsidRDefault="006C341D">
        <w:pPr>
          <w:pStyle w:val="Stopka"/>
          <w:jc w:val="right"/>
        </w:pPr>
        <w:r w:rsidRPr="006C341D">
          <w:rPr>
            <w:sz w:val="24"/>
            <w:szCs w:val="24"/>
          </w:rPr>
          <w:fldChar w:fldCharType="begin"/>
        </w:r>
        <w:r w:rsidRPr="006C341D">
          <w:rPr>
            <w:sz w:val="24"/>
            <w:szCs w:val="24"/>
          </w:rPr>
          <w:instrText>PAGE   \* MERGEFORMAT</w:instrText>
        </w:r>
        <w:r w:rsidRPr="006C341D">
          <w:rPr>
            <w:sz w:val="24"/>
            <w:szCs w:val="24"/>
          </w:rPr>
          <w:fldChar w:fldCharType="separate"/>
        </w:r>
        <w:r w:rsidR="00506721">
          <w:rPr>
            <w:noProof/>
            <w:sz w:val="24"/>
            <w:szCs w:val="24"/>
          </w:rPr>
          <w:t>10</w:t>
        </w:r>
        <w:r w:rsidRPr="006C341D">
          <w:rPr>
            <w:sz w:val="24"/>
            <w:szCs w:val="24"/>
          </w:rPr>
          <w:fldChar w:fldCharType="end"/>
        </w:r>
      </w:p>
    </w:sdtContent>
  </w:sdt>
  <w:p w14:paraId="33EE6E4F" w14:textId="1628761C" w:rsidR="00D5387D" w:rsidRDefault="00D5387D">
    <w:pPr>
      <w:pStyle w:val="Tekstpodstawowy"/>
      <w:spacing w:line="14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8AF7" w14:textId="77777777" w:rsidR="00001DB9" w:rsidRDefault="00001DB9" w:rsidP="00DC4204">
      <w:r>
        <w:separator/>
      </w:r>
    </w:p>
  </w:footnote>
  <w:footnote w:type="continuationSeparator" w:id="0">
    <w:p w14:paraId="02FD3CB7" w14:textId="77777777" w:rsidR="00001DB9" w:rsidRDefault="00001DB9" w:rsidP="00DC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7E68" w14:textId="5DBA5450" w:rsidR="00D5387D" w:rsidRPr="00480A54" w:rsidRDefault="00C21C68" w:rsidP="00480A54">
    <w:pPr>
      <w:tabs>
        <w:tab w:val="left" w:pos="0"/>
      </w:tabs>
      <w:jc w:val="both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sz w:val="16"/>
        <w:szCs w:val="16"/>
      </w:rPr>
      <w:t>5/2025</w:t>
    </w:r>
    <w:r w:rsidR="00480A54" w:rsidRPr="000D50EB">
      <w:rPr>
        <w:rFonts w:ascii="Cambria" w:hAnsi="Cambria"/>
        <w:b/>
        <w:sz w:val="16"/>
        <w:szCs w:val="16"/>
      </w:rPr>
      <w:t>„</w:t>
    </w:r>
    <w:r w:rsidR="00480A54" w:rsidRPr="009018E6">
      <w:rPr>
        <w:rFonts w:ascii="Cambria" w:hAnsi="Cambria"/>
        <w:b/>
        <w:sz w:val="16"/>
        <w:szCs w:val="16"/>
      </w:rPr>
      <w:t xml:space="preserve">Wykonywanie usług przewozowych w komunikacji miejskiej w Kielcach autobusami </w:t>
    </w:r>
    <w:r w:rsidR="009246DC">
      <w:rPr>
        <w:rFonts w:ascii="Cambria" w:hAnsi="Cambria"/>
        <w:b/>
        <w:sz w:val="16"/>
        <w:szCs w:val="16"/>
      </w:rPr>
      <w:t xml:space="preserve">elektrycznymi </w:t>
    </w:r>
    <w:r w:rsidR="00480A54" w:rsidRPr="009018E6">
      <w:rPr>
        <w:rFonts w:ascii="Cambria" w:hAnsi="Cambria"/>
        <w:b/>
        <w:sz w:val="16"/>
        <w:szCs w:val="16"/>
      </w:rPr>
      <w:t>będącymi własnością Zamawiającego</w:t>
    </w:r>
    <w:r w:rsidR="00480A54" w:rsidRPr="000D50EB">
      <w:rPr>
        <w:rFonts w:ascii="Cambria" w:hAnsi="Cambria"/>
        <w:b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A3F"/>
    <w:multiLevelType w:val="multilevel"/>
    <w:tmpl w:val="1018B3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E9465A"/>
    <w:multiLevelType w:val="hybridMultilevel"/>
    <w:tmpl w:val="EAD6BD70"/>
    <w:lvl w:ilvl="0" w:tplc="D3169600">
      <w:start w:val="9"/>
      <w:numFmt w:val="decimal"/>
      <w:lvlText w:val="%1."/>
      <w:lvlJc w:val="left"/>
      <w:pPr>
        <w:ind w:left="-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72" w:hanging="360"/>
      </w:pPr>
    </w:lvl>
    <w:lvl w:ilvl="2" w:tplc="0415001B" w:tentative="1">
      <w:start w:val="1"/>
      <w:numFmt w:val="lowerRoman"/>
      <w:lvlText w:val="%3."/>
      <w:lvlJc w:val="right"/>
      <w:pPr>
        <w:ind w:left="1292" w:hanging="180"/>
      </w:pPr>
    </w:lvl>
    <w:lvl w:ilvl="3" w:tplc="0415000F" w:tentative="1">
      <w:start w:val="1"/>
      <w:numFmt w:val="decimal"/>
      <w:lvlText w:val="%4."/>
      <w:lvlJc w:val="left"/>
      <w:pPr>
        <w:ind w:left="2012" w:hanging="360"/>
      </w:pPr>
    </w:lvl>
    <w:lvl w:ilvl="4" w:tplc="04150019" w:tentative="1">
      <w:start w:val="1"/>
      <w:numFmt w:val="lowerLetter"/>
      <w:lvlText w:val="%5."/>
      <w:lvlJc w:val="left"/>
      <w:pPr>
        <w:ind w:left="2732" w:hanging="360"/>
      </w:pPr>
    </w:lvl>
    <w:lvl w:ilvl="5" w:tplc="0415001B" w:tentative="1">
      <w:start w:val="1"/>
      <w:numFmt w:val="lowerRoman"/>
      <w:lvlText w:val="%6."/>
      <w:lvlJc w:val="right"/>
      <w:pPr>
        <w:ind w:left="3452" w:hanging="180"/>
      </w:pPr>
    </w:lvl>
    <w:lvl w:ilvl="6" w:tplc="0415000F" w:tentative="1">
      <w:start w:val="1"/>
      <w:numFmt w:val="decimal"/>
      <w:lvlText w:val="%7."/>
      <w:lvlJc w:val="left"/>
      <w:pPr>
        <w:ind w:left="4172" w:hanging="360"/>
      </w:pPr>
    </w:lvl>
    <w:lvl w:ilvl="7" w:tplc="04150019" w:tentative="1">
      <w:start w:val="1"/>
      <w:numFmt w:val="lowerLetter"/>
      <w:lvlText w:val="%8."/>
      <w:lvlJc w:val="left"/>
      <w:pPr>
        <w:ind w:left="4892" w:hanging="360"/>
      </w:pPr>
    </w:lvl>
    <w:lvl w:ilvl="8" w:tplc="0415001B" w:tentative="1">
      <w:start w:val="1"/>
      <w:numFmt w:val="lowerRoman"/>
      <w:lvlText w:val="%9."/>
      <w:lvlJc w:val="right"/>
      <w:pPr>
        <w:ind w:left="5612" w:hanging="180"/>
      </w:pPr>
    </w:lvl>
  </w:abstractNum>
  <w:abstractNum w:abstractNumId="2" w15:restartNumberingAfterBreak="0">
    <w:nsid w:val="05FB28BB"/>
    <w:multiLevelType w:val="hybridMultilevel"/>
    <w:tmpl w:val="AAFA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6941"/>
    <w:multiLevelType w:val="multilevel"/>
    <w:tmpl w:val="6158C9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167F99"/>
    <w:multiLevelType w:val="hybridMultilevel"/>
    <w:tmpl w:val="B6AC8D7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C71027"/>
    <w:multiLevelType w:val="multilevel"/>
    <w:tmpl w:val="422E5612"/>
    <w:name w:val="WW8Num8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7F22D1"/>
    <w:multiLevelType w:val="multilevel"/>
    <w:tmpl w:val="E1DA0D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635473"/>
    <w:multiLevelType w:val="hybridMultilevel"/>
    <w:tmpl w:val="C7EE82D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D0279F"/>
    <w:multiLevelType w:val="multilevel"/>
    <w:tmpl w:val="5FFCA2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5F01FC"/>
    <w:multiLevelType w:val="hybridMultilevel"/>
    <w:tmpl w:val="B6AC8D78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511BAD"/>
    <w:multiLevelType w:val="multilevel"/>
    <w:tmpl w:val="CCC646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62E7F"/>
    <w:multiLevelType w:val="hybridMultilevel"/>
    <w:tmpl w:val="ED707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945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053D29"/>
    <w:multiLevelType w:val="hybridMultilevel"/>
    <w:tmpl w:val="E052681C"/>
    <w:lvl w:ilvl="0" w:tplc="0CEE46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B7C33"/>
    <w:multiLevelType w:val="multilevel"/>
    <w:tmpl w:val="1354F5D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941153"/>
    <w:multiLevelType w:val="multilevel"/>
    <w:tmpl w:val="4FEEC24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DC60A4"/>
    <w:multiLevelType w:val="multilevel"/>
    <w:tmpl w:val="E5A0C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1F61EE"/>
    <w:multiLevelType w:val="hybridMultilevel"/>
    <w:tmpl w:val="74E8855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A90D00"/>
    <w:multiLevelType w:val="hybridMultilevel"/>
    <w:tmpl w:val="C2942996"/>
    <w:lvl w:ilvl="0" w:tplc="A59028D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E4426"/>
    <w:multiLevelType w:val="multilevel"/>
    <w:tmpl w:val="2CB2181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A544ED"/>
    <w:multiLevelType w:val="hybridMultilevel"/>
    <w:tmpl w:val="151E85E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675AF5"/>
    <w:multiLevelType w:val="hybridMultilevel"/>
    <w:tmpl w:val="7666B9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347A7E"/>
    <w:multiLevelType w:val="multilevel"/>
    <w:tmpl w:val="5F18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B0125B"/>
    <w:multiLevelType w:val="hybridMultilevel"/>
    <w:tmpl w:val="C7EE82D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12CCD"/>
    <w:multiLevelType w:val="multilevel"/>
    <w:tmpl w:val="F41EE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567" w:hanging="432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5E066E"/>
    <w:multiLevelType w:val="hybridMultilevel"/>
    <w:tmpl w:val="497696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2464"/>
    <w:multiLevelType w:val="hybridMultilevel"/>
    <w:tmpl w:val="8158742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7" w15:restartNumberingAfterBreak="0">
    <w:nsid w:val="78116A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310749">
    <w:abstractNumId w:val="15"/>
  </w:num>
  <w:num w:numId="2" w16cid:durableId="709308827">
    <w:abstractNumId w:val="21"/>
  </w:num>
  <w:num w:numId="3" w16cid:durableId="539590627">
    <w:abstractNumId w:val="17"/>
  </w:num>
  <w:num w:numId="4" w16cid:durableId="1404525747">
    <w:abstractNumId w:val="4"/>
  </w:num>
  <w:num w:numId="5" w16cid:durableId="265844096">
    <w:abstractNumId w:val="18"/>
  </w:num>
  <w:num w:numId="6" w16cid:durableId="1446802416">
    <w:abstractNumId w:val="2"/>
  </w:num>
  <w:num w:numId="7" w16cid:durableId="295919752">
    <w:abstractNumId w:val="16"/>
  </w:num>
  <w:num w:numId="8" w16cid:durableId="293289973">
    <w:abstractNumId w:val="26"/>
  </w:num>
  <w:num w:numId="9" w16cid:durableId="1665820399">
    <w:abstractNumId w:val="3"/>
  </w:num>
  <w:num w:numId="10" w16cid:durableId="1895577730">
    <w:abstractNumId w:val="20"/>
  </w:num>
  <w:num w:numId="11" w16cid:durableId="160826042">
    <w:abstractNumId w:val="1"/>
  </w:num>
  <w:num w:numId="12" w16cid:durableId="92282030">
    <w:abstractNumId w:val="24"/>
  </w:num>
  <w:num w:numId="13" w16cid:durableId="708532478">
    <w:abstractNumId w:val="6"/>
  </w:num>
  <w:num w:numId="14" w16cid:durableId="1993484039">
    <w:abstractNumId w:val="0"/>
  </w:num>
  <w:num w:numId="15" w16cid:durableId="1686251445">
    <w:abstractNumId w:val="19"/>
  </w:num>
  <w:num w:numId="16" w16cid:durableId="394015607">
    <w:abstractNumId w:val="23"/>
  </w:num>
  <w:num w:numId="17" w16cid:durableId="1838962165">
    <w:abstractNumId w:val="14"/>
  </w:num>
  <w:num w:numId="18" w16cid:durableId="1890336291">
    <w:abstractNumId w:val="11"/>
  </w:num>
  <w:num w:numId="19" w16cid:durableId="461191557">
    <w:abstractNumId w:val="13"/>
  </w:num>
  <w:num w:numId="20" w16cid:durableId="243295399">
    <w:abstractNumId w:val="8"/>
  </w:num>
  <w:num w:numId="21" w16cid:durableId="1304697250">
    <w:abstractNumId w:val="27"/>
  </w:num>
  <w:num w:numId="22" w16cid:durableId="1410269743">
    <w:abstractNumId w:val="12"/>
  </w:num>
  <w:num w:numId="23" w16cid:durableId="1835949820">
    <w:abstractNumId w:val="10"/>
  </w:num>
  <w:num w:numId="24" w16cid:durableId="2049454572">
    <w:abstractNumId w:val="7"/>
  </w:num>
  <w:num w:numId="25" w16cid:durableId="967976396">
    <w:abstractNumId w:val="22"/>
  </w:num>
  <w:num w:numId="26" w16cid:durableId="1644190347">
    <w:abstractNumId w:val="25"/>
  </w:num>
  <w:num w:numId="27" w16cid:durableId="116925308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12"/>
    <w:rsid w:val="00001008"/>
    <w:rsid w:val="00001DB9"/>
    <w:rsid w:val="000033D6"/>
    <w:rsid w:val="00003A87"/>
    <w:rsid w:val="00004A99"/>
    <w:rsid w:val="0000648E"/>
    <w:rsid w:val="00007D03"/>
    <w:rsid w:val="0001039C"/>
    <w:rsid w:val="00016C34"/>
    <w:rsid w:val="00017733"/>
    <w:rsid w:val="00022088"/>
    <w:rsid w:val="00022B96"/>
    <w:rsid w:val="000234FC"/>
    <w:rsid w:val="000246B3"/>
    <w:rsid w:val="00025694"/>
    <w:rsid w:val="00025A34"/>
    <w:rsid w:val="00025A7B"/>
    <w:rsid w:val="00025AFA"/>
    <w:rsid w:val="00030302"/>
    <w:rsid w:val="000342E4"/>
    <w:rsid w:val="00035E64"/>
    <w:rsid w:val="00041F4D"/>
    <w:rsid w:val="00044D5A"/>
    <w:rsid w:val="00051668"/>
    <w:rsid w:val="00056765"/>
    <w:rsid w:val="000570BA"/>
    <w:rsid w:val="00057162"/>
    <w:rsid w:val="0006261B"/>
    <w:rsid w:val="00062651"/>
    <w:rsid w:val="000667F8"/>
    <w:rsid w:val="00067B2F"/>
    <w:rsid w:val="00070BB5"/>
    <w:rsid w:val="00070DE9"/>
    <w:rsid w:val="0007385C"/>
    <w:rsid w:val="00076972"/>
    <w:rsid w:val="00081687"/>
    <w:rsid w:val="00081F28"/>
    <w:rsid w:val="00085453"/>
    <w:rsid w:val="00092F6B"/>
    <w:rsid w:val="0009338E"/>
    <w:rsid w:val="00094B37"/>
    <w:rsid w:val="00094CF6"/>
    <w:rsid w:val="000952A6"/>
    <w:rsid w:val="00095318"/>
    <w:rsid w:val="000961DD"/>
    <w:rsid w:val="000978C6"/>
    <w:rsid w:val="000A1B1C"/>
    <w:rsid w:val="000A1D52"/>
    <w:rsid w:val="000A4215"/>
    <w:rsid w:val="000A4988"/>
    <w:rsid w:val="000A5F3A"/>
    <w:rsid w:val="000A71A0"/>
    <w:rsid w:val="000A72EC"/>
    <w:rsid w:val="000B5119"/>
    <w:rsid w:val="000B59B9"/>
    <w:rsid w:val="000B5EA5"/>
    <w:rsid w:val="000C3514"/>
    <w:rsid w:val="000C4FD6"/>
    <w:rsid w:val="000C5B39"/>
    <w:rsid w:val="000C6998"/>
    <w:rsid w:val="000C7EBE"/>
    <w:rsid w:val="000D15A0"/>
    <w:rsid w:val="000D5E43"/>
    <w:rsid w:val="000E23FA"/>
    <w:rsid w:val="000E2C71"/>
    <w:rsid w:val="000E2CBE"/>
    <w:rsid w:val="000E4510"/>
    <w:rsid w:val="000E456B"/>
    <w:rsid w:val="000E4697"/>
    <w:rsid w:val="000E79AA"/>
    <w:rsid w:val="000E7BD9"/>
    <w:rsid w:val="000E7D41"/>
    <w:rsid w:val="000E7D88"/>
    <w:rsid w:val="000F3866"/>
    <w:rsid w:val="00100E47"/>
    <w:rsid w:val="00102D94"/>
    <w:rsid w:val="001032E0"/>
    <w:rsid w:val="00104596"/>
    <w:rsid w:val="00104C13"/>
    <w:rsid w:val="001079DC"/>
    <w:rsid w:val="001106D4"/>
    <w:rsid w:val="001143A7"/>
    <w:rsid w:val="00122E68"/>
    <w:rsid w:val="00124534"/>
    <w:rsid w:val="00124FC3"/>
    <w:rsid w:val="00126996"/>
    <w:rsid w:val="00131341"/>
    <w:rsid w:val="001334F2"/>
    <w:rsid w:val="00136C12"/>
    <w:rsid w:val="00140131"/>
    <w:rsid w:val="00142AF9"/>
    <w:rsid w:val="00143065"/>
    <w:rsid w:val="001433E3"/>
    <w:rsid w:val="0014722E"/>
    <w:rsid w:val="00147564"/>
    <w:rsid w:val="00150D75"/>
    <w:rsid w:val="00152AD0"/>
    <w:rsid w:val="001638D6"/>
    <w:rsid w:val="00164474"/>
    <w:rsid w:val="00164514"/>
    <w:rsid w:val="001648C7"/>
    <w:rsid w:val="00165100"/>
    <w:rsid w:val="0016521D"/>
    <w:rsid w:val="001722B9"/>
    <w:rsid w:val="001722F5"/>
    <w:rsid w:val="00173DAD"/>
    <w:rsid w:val="00174FC3"/>
    <w:rsid w:val="00175624"/>
    <w:rsid w:val="00175852"/>
    <w:rsid w:val="001758CE"/>
    <w:rsid w:val="001762E1"/>
    <w:rsid w:val="0017708D"/>
    <w:rsid w:val="0018068C"/>
    <w:rsid w:val="00184964"/>
    <w:rsid w:val="00185A6E"/>
    <w:rsid w:val="00193C74"/>
    <w:rsid w:val="00193D73"/>
    <w:rsid w:val="0019730A"/>
    <w:rsid w:val="001975F9"/>
    <w:rsid w:val="001A7666"/>
    <w:rsid w:val="001B06E6"/>
    <w:rsid w:val="001B64E9"/>
    <w:rsid w:val="001B6FA7"/>
    <w:rsid w:val="001B78DC"/>
    <w:rsid w:val="001C1F7E"/>
    <w:rsid w:val="001C35AB"/>
    <w:rsid w:val="001C6ECA"/>
    <w:rsid w:val="001D1E59"/>
    <w:rsid w:val="001D5980"/>
    <w:rsid w:val="001D7B41"/>
    <w:rsid w:val="001E0698"/>
    <w:rsid w:val="001E1541"/>
    <w:rsid w:val="001F2086"/>
    <w:rsid w:val="001F5899"/>
    <w:rsid w:val="001F7E1C"/>
    <w:rsid w:val="00202103"/>
    <w:rsid w:val="002031AA"/>
    <w:rsid w:val="00203D90"/>
    <w:rsid w:val="00205BEA"/>
    <w:rsid w:val="002063E4"/>
    <w:rsid w:val="00206A50"/>
    <w:rsid w:val="00207774"/>
    <w:rsid w:val="00207CE9"/>
    <w:rsid w:val="00207F9E"/>
    <w:rsid w:val="00211A2D"/>
    <w:rsid w:val="002144CC"/>
    <w:rsid w:val="00214C24"/>
    <w:rsid w:val="002156CC"/>
    <w:rsid w:val="002164B6"/>
    <w:rsid w:val="00217431"/>
    <w:rsid w:val="0021755F"/>
    <w:rsid w:val="002200BD"/>
    <w:rsid w:val="002206B4"/>
    <w:rsid w:val="0022121F"/>
    <w:rsid w:val="0022189C"/>
    <w:rsid w:val="00221FA4"/>
    <w:rsid w:val="002228D1"/>
    <w:rsid w:val="00223942"/>
    <w:rsid w:val="00226E55"/>
    <w:rsid w:val="0023005D"/>
    <w:rsid w:val="00230784"/>
    <w:rsid w:val="00232277"/>
    <w:rsid w:val="00234C1D"/>
    <w:rsid w:val="002421A6"/>
    <w:rsid w:val="00244357"/>
    <w:rsid w:val="0024648E"/>
    <w:rsid w:val="002532B2"/>
    <w:rsid w:val="002541AC"/>
    <w:rsid w:val="00260F3B"/>
    <w:rsid w:val="002620D5"/>
    <w:rsid w:val="00262A68"/>
    <w:rsid w:val="002677DD"/>
    <w:rsid w:val="00271E8E"/>
    <w:rsid w:val="00276999"/>
    <w:rsid w:val="00283C28"/>
    <w:rsid w:val="00290776"/>
    <w:rsid w:val="00290FA8"/>
    <w:rsid w:val="00292B3F"/>
    <w:rsid w:val="002941B1"/>
    <w:rsid w:val="00297726"/>
    <w:rsid w:val="002A1C63"/>
    <w:rsid w:val="002A1CC7"/>
    <w:rsid w:val="002A553B"/>
    <w:rsid w:val="002A79D5"/>
    <w:rsid w:val="002B0FC7"/>
    <w:rsid w:val="002B64B8"/>
    <w:rsid w:val="002C31F0"/>
    <w:rsid w:val="002C50F1"/>
    <w:rsid w:val="002D0BD9"/>
    <w:rsid w:val="002E3F89"/>
    <w:rsid w:val="002E4C5B"/>
    <w:rsid w:val="002E57DC"/>
    <w:rsid w:val="002E62C6"/>
    <w:rsid w:val="002F0146"/>
    <w:rsid w:val="002F185A"/>
    <w:rsid w:val="002F5612"/>
    <w:rsid w:val="002F6D83"/>
    <w:rsid w:val="0030180B"/>
    <w:rsid w:val="00301DC5"/>
    <w:rsid w:val="00303CEC"/>
    <w:rsid w:val="00303FE9"/>
    <w:rsid w:val="00306B45"/>
    <w:rsid w:val="00310416"/>
    <w:rsid w:val="003114D0"/>
    <w:rsid w:val="00311BD2"/>
    <w:rsid w:val="00313E7C"/>
    <w:rsid w:val="00317512"/>
    <w:rsid w:val="003176FA"/>
    <w:rsid w:val="00317B17"/>
    <w:rsid w:val="00320606"/>
    <w:rsid w:val="0032363C"/>
    <w:rsid w:val="003274D6"/>
    <w:rsid w:val="003311CE"/>
    <w:rsid w:val="0033189E"/>
    <w:rsid w:val="00333A3B"/>
    <w:rsid w:val="003345A7"/>
    <w:rsid w:val="003345D8"/>
    <w:rsid w:val="003350C5"/>
    <w:rsid w:val="00335E12"/>
    <w:rsid w:val="00336884"/>
    <w:rsid w:val="00337ACD"/>
    <w:rsid w:val="0034197C"/>
    <w:rsid w:val="00343BF2"/>
    <w:rsid w:val="003455A2"/>
    <w:rsid w:val="00347FD8"/>
    <w:rsid w:val="00353355"/>
    <w:rsid w:val="003533C9"/>
    <w:rsid w:val="00354A97"/>
    <w:rsid w:val="00362AB7"/>
    <w:rsid w:val="003667BA"/>
    <w:rsid w:val="00367082"/>
    <w:rsid w:val="00367649"/>
    <w:rsid w:val="003746A5"/>
    <w:rsid w:val="00374AF5"/>
    <w:rsid w:val="00386534"/>
    <w:rsid w:val="00390774"/>
    <w:rsid w:val="00392896"/>
    <w:rsid w:val="00394BBA"/>
    <w:rsid w:val="00394C7A"/>
    <w:rsid w:val="003A051E"/>
    <w:rsid w:val="003A4807"/>
    <w:rsid w:val="003A74D5"/>
    <w:rsid w:val="003B03B4"/>
    <w:rsid w:val="003B08A3"/>
    <w:rsid w:val="003B0C29"/>
    <w:rsid w:val="003B19EF"/>
    <w:rsid w:val="003B3F49"/>
    <w:rsid w:val="003B4B0E"/>
    <w:rsid w:val="003B58D6"/>
    <w:rsid w:val="003C353C"/>
    <w:rsid w:val="003D0CC9"/>
    <w:rsid w:val="003D278B"/>
    <w:rsid w:val="003D7F15"/>
    <w:rsid w:val="003E011E"/>
    <w:rsid w:val="003E5038"/>
    <w:rsid w:val="003E5F53"/>
    <w:rsid w:val="003F37DE"/>
    <w:rsid w:val="003F39B7"/>
    <w:rsid w:val="003F43D8"/>
    <w:rsid w:val="003F77B5"/>
    <w:rsid w:val="00401060"/>
    <w:rsid w:val="00403051"/>
    <w:rsid w:val="004044BE"/>
    <w:rsid w:val="00405035"/>
    <w:rsid w:val="00407161"/>
    <w:rsid w:val="004117F2"/>
    <w:rsid w:val="00414330"/>
    <w:rsid w:val="0041434C"/>
    <w:rsid w:val="00414845"/>
    <w:rsid w:val="00421487"/>
    <w:rsid w:val="00425E6C"/>
    <w:rsid w:val="0042628C"/>
    <w:rsid w:val="0042644E"/>
    <w:rsid w:val="00427EC0"/>
    <w:rsid w:val="00427F47"/>
    <w:rsid w:val="00435BE4"/>
    <w:rsid w:val="00435EFD"/>
    <w:rsid w:val="00436D22"/>
    <w:rsid w:val="00437058"/>
    <w:rsid w:val="004429B5"/>
    <w:rsid w:val="00444FD8"/>
    <w:rsid w:val="004478A3"/>
    <w:rsid w:val="00455159"/>
    <w:rsid w:val="0045537C"/>
    <w:rsid w:val="00455672"/>
    <w:rsid w:val="00456CA1"/>
    <w:rsid w:val="00456FD3"/>
    <w:rsid w:val="00457616"/>
    <w:rsid w:val="00461996"/>
    <w:rsid w:val="00462CD0"/>
    <w:rsid w:val="0046409F"/>
    <w:rsid w:val="00466133"/>
    <w:rsid w:val="00472524"/>
    <w:rsid w:val="0047419C"/>
    <w:rsid w:val="004755B7"/>
    <w:rsid w:val="00480A54"/>
    <w:rsid w:val="00484EB7"/>
    <w:rsid w:val="004867C1"/>
    <w:rsid w:val="00494A40"/>
    <w:rsid w:val="00495C1F"/>
    <w:rsid w:val="00497464"/>
    <w:rsid w:val="004A015B"/>
    <w:rsid w:val="004A3C9D"/>
    <w:rsid w:val="004A4665"/>
    <w:rsid w:val="004A7412"/>
    <w:rsid w:val="004A7988"/>
    <w:rsid w:val="004B2450"/>
    <w:rsid w:val="004B27E1"/>
    <w:rsid w:val="004B2E8D"/>
    <w:rsid w:val="004C52BE"/>
    <w:rsid w:val="004D0C26"/>
    <w:rsid w:val="004D19C4"/>
    <w:rsid w:val="004D2047"/>
    <w:rsid w:val="004D6350"/>
    <w:rsid w:val="004D6D49"/>
    <w:rsid w:val="004D70EC"/>
    <w:rsid w:val="004D7209"/>
    <w:rsid w:val="004E2740"/>
    <w:rsid w:val="004E5EA5"/>
    <w:rsid w:val="004E622E"/>
    <w:rsid w:val="004E7EE4"/>
    <w:rsid w:val="004F0DA1"/>
    <w:rsid w:val="004F2F28"/>
    <w:rsid w:val="004F3792"/>
    <w:rsid w:val="004F4109"/>
    <w:rsid w:val="004F46FE"/>
    <w:rsid w:val="004F5F78"/>
    <w:rsid w:val="004F75A8"/>
    <w:rsid w:val="005019D0"/>
    <w:rsid w:val="005031DC"/>
    <w:rsid w:val="0050654E"/>
    <w:rsid w:val="00506721"/>
    <w:rsid w:val="005101B9"/>
    <w:rsid w:val="005143E6"/>
    <w:rsid w:val="00515691"/>
    <w:rsid w:val="00516F90"/>
    <w:rsid w:val="00517017"/>
    <w:rsid w:val="00523484"/>
    <w:rsid w:val="0052604C"/>
    <w:rsid w:val="00530A73"/>
    <w:rsid w:val="00530C41"/>
    <w:rsid w:val="00531F53"/>
    <w:rsid w:val="00532D86"/>
    <w:rsid w:val="00534D4E"/>
    <w:rsid w:val="005350E4"/>
    <w:rsid w:val="00536734"/>
    <w:rsid w:val="00537673"/>
    <w:rsid w:val="005378B6"/>
    <w:rsid w:val="00537ADC"/>
    <w:rsid w:val="00540413"/>
    <w:rsid w:val="0054096E"/>
    <w:rsid w:val="0054323D"/>
    <w:rsid w:val="005468F2"/>
    <w:rsid w:val="00554DF6"/>
    <w:rsid w:val="00555FA2"/>
    <w:rsid w:val="00555FB9"/>
    <w:rsid w:val="00560D84"/>
    <w:rsid w:val="0056383E"/>
    <w:rsid w:val="005656AF"/>
    <w:rsid w:val="00567D83"/>
    <w:rsid w:val="00570050"/>
    <w:rsid w:val="005762B1"/>
    <w:rsid w:val="00576D8B"/>
    <w:rsid w:val="00580C02"/>
    <w:rsid w:val="00585177"/>
    <w:rsid w:val="00585F42"/>
    <w:rsid w:val="00586B73"/>
    <w:rsid w:val="00587317"/>
    <w:rsid w:val="005873BE"/>
    <w:rsid w:val="005910F5"/>
    <w:rsid w:val="005921A8"/>
    <w:rsid w:val="005926B6"/>
    <w:rsid w:val="00594A23"/>
    <w:rsid w:val="0059765F"/>
    <w:rsid w:val="005A0446"/>
    <w:rsid w:val="005A19F9"/>
    <w:rsid w:val="005A576E"/>
    <w:rsid w:val="005B0F55"/>
    <w:rsid w:val="005B143F"/>
    <w:rsid w:val="005B1C8D"/>
    <w:rsid w:val="005C1709"/>
    <w:rsid w:val="005C57B0"/>
    <w:rsid w:val="005C60A8"/>
    <w:rsid w:val="005C7D04"/>
    <w:rsid w:val="005D17A1"/>
    <w:rsid w:val="005D1940"/>
    <w:rsid w:val="005D2555"/>
    <w:rsid w:val="005D7141"/>
    <w:rsid w:val="005E26E4"/>
    <w:rsid w:val="005E520B"/>
    <w:rsid w:val="005E5D58"/>
    <w:rsid w:val="005E7AE8"/>
    <w:rsid w:val="005F0A45"/>
    <w:rsid w:val="005F2CB5"/>
    <w:rsid w:val="005F527E"/>
    <w:rsid w:val="005F76CB"/>
    <w:rsid w:val="00600B02"/>
    <w:rsid w:val="00601235"/>
    <w:rsid w:val="00603CB8"/>
    <w:rsid w:val="0060442B"/>
    <w:rsid w:val="00610752"/>
    <w:rsid w:val="00611620"/>
    <w:rsid w:val="006118F1"/>
    <w:rsid w:val="006127A2"/>
    <w:rsid w:val="00617CA5"/>
    <w:rsid w:val="0062199C"/>
    <w:rsid w:val="006261F4"/>
    <w:rsid w:val="00627E88"/>
    <w:rsid w:val="006308AB"/>
    <w:rsid w:val="00630E59"/>
    <w:rsid w:val="00635658"/>
    <w:rsid w:val="00640C40"/>
    <w:rsid w:val="0064159A"/>
    <w:rsid w:val="0064264A"/>
    <w:rsid w:val="00645F8D"/>
    <w:rsid w:val="006505C3"/>
    <w:rsid w:val="00657274"/>
    <w:rsid w:val="00661607"/>
    <w:rsid w:val="00661B6B"/>
    <w:rsid w:val="006632A4"/>
    <w:rsid w:val="00665CC9"/>
    <w:rsid w:val="00670DF5"/>
    <w:rsid w:val="00672735"/>
    <w:rsid w:val="00673176"/>
    <w:rsid w:val="006739AB"/>
    <w:rsid w:val="006774B6"/>
    <w:rsid w:val="00683ED1"/>
    <w:rsid w:val="00687514"/>
    <w:rsid w:val="00690FF9"/>
    <w:rsid w:val="006933C4"/>
    <w:rsid w:val="00693D01"/>
    <w:rsid w:val="00694531"/>
    <w:rsid w:val="006955DD"/>
    <w:rsid w:val="006A1071"/>
    <w:rsid w:val="006A3159"/>
    <w:rsid w:val="006A3F86"/>
    <w:rsid w:val="006A69AF"/>
    <w:rsid w:val="006A746C"/>
    <w:rsid w:val="006B3131"/>
    <w:rsid w:val="006B6FC0"/>
    <w:rsid w:val="006C07DB"/>
    <w:rsid w:val="006C2790"/>
    <w:rsid w:val="006C332B"/>
    <w:rsid w:val="006C341D"/>
    <w:rsid w:val="006C52E6"/>
    <w:rsid w:val="006C5E64"/>
    <w:rsid w:val="006C734E"/>
    <w:rsid w:val="006C7454"/>
    <w:rsid w:val="006C7F43"/>
    <w:rsid w:val="006D26AF"/>
    <w:rsid w:val="006D6B24"/>
    <w:rsid w:val="006E0502"/>
    <w:rsid w:val="006E0E01"/>
    <w:rsid w:val="006E29DE"/>
    <w:rsid w:val="006E30FF"/>
    <w:rsid w:val="006E438C"/>
    <w:rsid w:val="006E52E4"/>
    <w:rsid w:val="006E53BB"/>
    <w:rsid w:val="006E5D2F"/>
    <w:rsid w:val="006E6FF3"/>
    <w:rsid w:val="006E7535"/>
    <w:rsid w:val="006F3EA4"/>
    <w:rsid w:val="00703659"/>
    <w:rsid w:val="007044FC"/>
    <w:rsid w:val="00705A93"/>
    <w:rsid w:val="00706B6D"/>
    <w:rsid w:val="00712C43"/>
    <w:rsid w:val="00716A90"/>
    <w:rsid w:val="007222CC"/>
    <w:rsid w:val="0072258B"/>
    <w:rsid w:val="007254AD"/>
    <w:rsid w:val="007260CD"/>
    <w:rsid w:val="00731D38"/>
    <w:rsid w:val="00733006"/>
    <w:rsid w:val="0073453F"/>
    <w:rsid w:val="00734CD9"/>
    <w:rsid w:val="007376D1"/>
    <w:rsid w:val="007406F8"/>
    <w:rsid w:val="00741D40"/>
    <w:rsid w:val="0074215F"/>
    <w:rsid w:val="00743CEB"/>
    <w:rsid w:val="007467C0"/>
    <w:rsid w:val="007477E0"/>
    <w:rsid w:val="0075477E"/>
    <w:rsid w:val="00761ED9"/>
    <w:rsid w:val="00762ABF"/>
    <w:rsid w:val="00772433"/>
    <w:rsid w:val="00774C53"/>
    <w:rsid w:val="0078070E"/>
    <w:rsid w:val="0078207D"/>
    <w:rsid w:val="00782B0E"/>
    <w:rsid w:val="00782D7A"/>
    <w:rsid w:val="00782EF9"/>
    <w:rsid w:val="0078313D"/>
    <w:rsid w:val="00787CB4"/>
    <w:rsid w:val="00790670"/>
    <w:rsid w:val="00790879"/>
    <w:rsid w:val="00795053"/>
    <w:rsid w:val="007968A8"/>
    <w:rsid w:val="00797127"/>
    <w:rsid w:val="007B0A71"/>
    <w:rsid w:val="007B0F3D"/>
    <w:rsid w:val="007B191A"/>
    <w:rsid w:val="007B38AD"/>
    <w:rsid w:val="007B523E"/>
    <w:rsid w:val="007B7220"/>
    <w:rsid w:val="007C0C45"/>
    <w:rsid w:val="007C181A"/>
    <w:rsid w:val="007C2AC6"/>
    <w:rsid w:val="007C2E71"/>
    <w:rsid w:val="007C4364"/>
    <w:rsid w:val="007C4F04"/>
    <w:rsid w:val="007D461D"/>
    <w:rsid w:val="007D56B2"/>
    <w:rsid w:val="007D5DA0"/>
    <w:rsid w:val="007D6CED"/>
    <w:rsid w:val="007D6D77"/>
    <w:rsid w:val="007E0431"/>
    <w:rsid w:val="007E4CC1"/>
    <w:rsid w:val="007E4EF9"/>
    <w:rsid w:val="007E78F9"/>
    <w:rsid w:val="007F3A5E"/>
    <w:rsid w:val="007F627B"/>
    <w:rsid w:val="007F65F1"/>
    <w:rsid w:val="00802BBE"/>
    <w:rsid w:val="00806323"/>
    <w:rsid w:val="00807B5F"/>
    <w:rsid w:val="008115EF"/>
    <w:rsid w:val="008121F9"/>
    <w:rsid w:val="00812941"/>
    <w:rsid w:val="0081685D"/>
    <w:rsid w:val="0082029C"/>
    <w:rsid w:val="00820819"/>
    <w:rsid w:val="00820CF6"/>
    <w:rsid w:val="00823E05"/>
    <w:rsid w:val="00824F7B"/>
    <w:rsid w:val="00834316"/>
    <w:rsid w:val="00835570"/>
    <w:rsid w:val="00836057"/>
    <w:rsid w:val="00837079"/>
    <w:rsid w:val="00840274"/>
    <w:rsid w:val="008424E2"/>
    <w:rsid w:val="00851D8E"/>
    <w:rsid w:val="00855028"/>
    <w:rsid w:val="00855EAD"/>
    <w:rsid w:val="00856363"/>
    <w:rsid w:val="00856CA8"/>
    <w:rsid w:val="0086111B"/>
    <w:rsid w:val="00861A19"/>
    <w:rsid w:val="00864DAE"/>
    <w:rsid w:val="00865100"/>
    <w:rsid w:val="00867F46"/>
    <w:rsid w:val="00873ED5"/>
    <w:rsid w:val="00874653"/>
    <w:rsid w:val="00875F63"/>
    <w:rsid w:val="008805AD"/>
    <w:rsid w:val="0088288A"/>
    <w:rsid w:val="008849DA"/>
    <w:rsid w:val="00890454"/>
    <w:rsid w:val="00890AE0"/>
    <w:rsid w:val="008946B3"/>
    <w:rsid w:val="008A0ACE"/>
    <w:rsid w:val="008A6047"/>
    <w:rsid w:val="008A7399"/>
    <w:rsid w:val="008A73A2"/>
    <w:rsid w:val="008B063A"/>
    <w:rsid w:val="008B13F8"/>
    <w:rsid w:val="008B7D63"/>
    <w:rsid w:val="008C075E"/>
    <w:rsid w:val="008C0A77"/>
    <w:rsid w:val="008C0B71"/>
    <w:rsid w:val="008C5504"/>
    <w:rsid w:val="008C5AAD"/>
    <w:rsid w:val="008D4BBD"/>
    <w:rsid w:val="008D6FFE"/>
    <w:rsid w:val="008E6803"/>
    <w:rsid w:val="008E6856"/>
    <w:rsid w:val="008F2CD9"/>
    <w:rsid w:val="008F439C"/>
    <w:rsid w:val="008F7BA0"/>
    <w:rsid w:val="00902AE4"/>
    <w:rsid w:val="00902D04"/>
    <w:rsid w:val="009044F2"/>
    <w:rsid w:val="009078C8"/>
    <w:rsid w:val="00907D8C"/>
    <w:rsid w:val="00910214"/>
    <w:rsid w:val="00915776"/>
    <w:rsid w:val="009170C2"/>
    <w:rsid w:val="00920400"/>
    <w:rsid w:val="009246DC"/>
    <w:rsid w:val="0092552D"/>
    <w:rsid w:val="00931548"/>
    <w:rsid w:val="009316AC"/>
    <w:rsid w:val="00932C75"/>
    <w:rsid w:val="009341B6"/>
    <w:rsid w:val="009347EA"/>
    <w:rsid w:val="00935A71"/>
    <w:rsid w:val="009373F8"/>
    <w:rsid w:val="00944DF2"/>
    <w:rsid w:val="00952C56"/>
    <w:rsid w:val="0095400D"/>
    <w:rsid w:val="009541DD"/>
    <w:rsid w:val="009566C5"/>
    <w:rsid w:val="00960A52"/>
    <w:rsid w:val="00962A24"/>
    <w:rsid w:val="009636CE"/>
    <w:rsid w:val="0096511C"/>
    <w:rsid w:val="00976139"/>
    <w:rsid w:val="00986FC4"/>
    <w:rsid w:val="00987FB7"/>
    <w:rsid w:val="00994C52"/>
    <w:rsid w:val="009A352C"/>
    <w:rsid w:val="009A4F72"/>
    <w:rsid w:val="009A6BFB"/>
    <w:rsid w:val="009B0358"/>
    <w:rsid w:val="009B139D"/>
    <w:rsid w:val="009B2F79"/>
    <w:rsid w:val="009B33A6"/>
    <w:rsid w:val="009B4277"/>
    <w:rsid w:val="009B6236"/>
    <w:rsid w:val="009B74CD"/>
    <w:rsid w:val="009C2EF8"/>
    <w:rsid w:val="009C5FBA"/>
    <w:rsid w:val="009C6DEF"/>
    <w:rsid w:val="009D1F53"/>
    <w:rsid w:val="009D4D62"/>
    <w:rsid w:val="009E2879"/>
    <w:rsid w:val="009E4B02"/>
    <w:rsid w:val="009E6541"/>
    <w:rsid w:val="009F38BE"/>
    <w:rsid w:val="009F5629"/>
    <w:rsid w:val="009F6627"/>
    <w:rsid w:val="009F67E8"/>
    <w:rsid w:val="00A00CE4"/>
    <w:rsid w:val="00A0654D"/>
    <w:rsid w:val="00A065DA"/>
    <w:rsid w:val="00A074B0"/>
    <w:rsid w:val="00A119C7"/>
    <w:rsid w:val="00A12978"/>
    <w:rsid w:val="00A139DB"/>
    <w:rsid w:val="00A13BDB"/>
    <w:rsid w:val="00A14127"/>
    <w:rsid w:val="00A1493E"/>
    <w:rsid w:val="00A14E8B"/>
    <w:rsid w:val="00A1584D"/>
    <w:rsid w:val="00A17355"/>
    <w:rsid w:val="00A174B3"/>
    <w:rsid w:val="00A226C9"/>
    <w:rsid w:val="00A2747B"/>
    <w:rsid w:val="00A32176"/>
    <w:rsid w:val="00A33C91"/>
    <w:rsid w:val="00A37382"/>
    <w:rsid w:val="00A378A7"/>
    <w:rsid w:val="00A402CD"/>
    <w:rsid w:val="00A40C34"/>
    <w:rsid w:val="00A44939"/>
    <w:rsid w:val="00A4623B"/>
    <w:rsid w:val="00A47A2B"/>
    <w:rsid w:val="00A47E42"/>
    <w:rsid w:val="00A52C04"/>
    <w:rsid w:val="00A534DC"/>
    <w:rsid w:val="00A538ED"/>
    <w:rsid w:val="00A53D21"/>
    <w:rsid w:val="00A54303"/>
    <w:rsid w:val="00A56050"/>
    <w:rsid w:val="00A571A9"/>
    <w:rsid w:val="00A572CF"/>
    <w:rsid w:val="00A57480"/>
    <w:rsid w:val="00A57CC4"/>
    <w:rsid w:val="00A6039B"/>
    <w:rsid w:val="00A60CD6"/>
    <w:rsid w:val="00A617E2"/>
    <w:rsid w:val="00A672A4"/>
    <w:rsid w:val="00A67358"/>
    <w:rsid w:val="00A6735C"/>
    <w:rsid w:val="00A67790"/>
    <w:rsid w:val="00A677A3"/>
    <w:rsid w:val="00A765A4"/>
    <w:rsid w:val="00A77870"/>
    <w:rsid w:val="00A77B8A"/>
    <w:rsid w:val="00A77D35"/>
    <w:rsid w:val="00A822D3"/>
    <w:rsid w:val="00A82463"/>
    <w:rsid w:val="00A8658C"/>
    <w:rsid w:val="00A9196C"/>
    <w:rsid w:val="00A9700E"/>
    <w:rsid w:val="00AA1CEA"/>
    <w:rsid w:val="00AA25CE"/>
    <w:rsid w:val="00AA3BF0"/>
    <w:rsid w:val="00AA3FA9"/>
    <w:rsid w:val="00AA60D6"/>
    <w:rsid w:val="00AB14A1"/>
    <w:rsid w:val="00AB36DF"/>
    <w:rsid w:val="00AB42EA"/>
    <w:rsid w:val="00AB52F5"/>
    <w:rsid w:val="00AB68DF"/>
    <w:rsid w:val="00AC51AA"/>
    <w:rsid w:val="00AC52F3"/>
    <w:rsid w:val="00AC59CF"/>
    <w:rsid w:val="00AC5A05"/>
    <w:rsid w:val="00AC64BA"/>
    <w:rsid w:val="00AC7114"/>
    <w:rsid w:val="00AD119E"/>
    <w:rsid w:val="00AD2664"/>
    <w:rsid w:val="00AD27D8"/>
    <w:rsid w:val="00AD6C8C"/>
    <w:rsid w:val="00AD6EBF"/>
    <w:rsid w:val="00AD722D"/>
    <w:rsid w:val="00AD7C9D"/>
    <w:rsid w:val="00AE057D"/>
    <w:rsid w:val="00AE22E6"/>
    <w:rsid w:val="00AE58A8"/>
    <w:rsid w:val="00B03DD6"/>
    <w:rsid w:val="00B046B2"/>
    <w:rsid w:val="00B057B3"/>
    <w:rsid w:val="00B1197B"/>
    <w:rsid w:val="00B13C65"/>
    <w:rsid w:val="00B1406E"/>
    <w:rsid w:val="00B14387"/>
    <w:rsid w:val="00B14728"/>
    <w:rsid w:val="00B14A03"/>
    <w:rsid w:val="00B216FE"/>
    <w:rsid w:val="00B23D26"/>
    <w:rsid w:val="00B245B2"/>
    <w:rsid w:val="00B252D9"/>
    <w:rsid w:val="00B2748B"/>
    <w:rsid w:val="00B27E6A"/>
    <w:rsid w:val="00B325CB"/>
    <w:rsid w:val="00B333B1"/>
    <w:rsid w:val="00B34FAF"/>
    <w:rsid w:val="00B35A34"/>
    <w:rsid w:val="00B3608D"/>
    <w:rsid w:val="00B3631C"/>
    <w:rsid w:val="00B37299"/>
    <w:rsid w:val="00B40F17"/>
    <w:rsid w:val="00B42DFA"/>
    <w:rsid w:val="00B44E80"/>
    <w:rsid w:val="00B51C7A"/>
    <w:rsid w:val="00B57BC3"/>
    <w:rsid w:val="00B601E8"/>
    <w:rsid w:val="00B61125"/>
    <w:rsid w:val="00B6226B"/>
    <w:rsid w:val="00B635DA"/>
    <w:rsid w:val="00B63EA2"/>
    <w:rsid w:val="00B65A85"/>
    <w:rsid w:val="00B65BC8"/>
    <w:rsid w:val="00B65FBD"/>
    <w:rsid w:val="00B73BF3"/>
    <w:rsid w:val="00B81C10"/>
    <w:rsid w:val="00B8224E"/>
    <w:rsid w:val="00B901EA"/>
    <w:rsid w:val="00B93A17"/>
    <w:rsid w:val="00B93CEE"/>
    <w:rsid w:val="00B9432F"/>
    <w:rsid w:val="00B95186"/>
    <w:rsid w:val="00B95E31"/>
    <w:rsid w:val="00B961F1"/>
    <w:rsid w:val="00B96937"/>
    <w:rsid w:val="00BA0470"/>
    <w:rsid w:val="00BA184A"/>
    <w:rsid w:val="00BB271D"/>
    <w:rsid w:val="00BB415C"/>
    <w:rsid w:val="00BB6969"/>
    <w:rsid w:val="00BC072C"/>
    <w:rsid w:val="00BC11C7"/>
    <w:rsid w:val="00BC126B"/>
    <w:rsid w:val="00BC2C80"/>
    <w:rsid w:val="00BD1090"/>
    <w:rsid w:val="00BD562C"/>
    <w:rsid w:val="00BD6062"/>
    <w:rsid w:val="00BE3D43"/>
    <w:rsid w:val="00BE564B"/>
    <w:rsid w:val="00BE579E"/>
    <w:rsid w:val="00BE7D6C"/>
    <w:rsid w:val="00BF0D19"/>
    <w:rsid w:val="00BF2AB4"/>
    <w:rsid w:val="00BF49F2"/>
    <w:rsid w:val="00BF7B72"/>
    <w:rsid w:val="00C01CE0"/>
    <w:rsid w:val="00C030B9"/>
    <w:rsid w:val="00C063BD"/>
    <w:rsid w:val="00C065EC"/>
    <w:rsid w:val="00C06D7B"/>
    <w:rsid w:val="00C079E1"/>
    <w:rsid w:val="00C103EB"/>
    <w:rsid w:val="00C10DF8"/>
    <w:rsid w:val="00C11F62"/>
    <w:rsid w:val="00C135E3"/>
    <w:rsid w:val="00C13932"/>
    <w:rsid w:val="00C1464E"/>
    <w:rsid w:val="00C14C41"/>
    <w:rsid w:val="00C17EC5"/>
    <w:rsid w:val="00C20F20"/>
    <w:rsid w:val="00C21C68"/>
    <w:rsid w:val="00C236C2"/>
    <w:rsid w:val="00C254B1"/>
    <w:rsid w:val="00C264A4"/>
    <w:rsid w:val="00C273BB"/>
    <w:rsid w:val="00C31F70"/>
    <w:rsid w:val="00C33AC2"/>
    <w:rsid w:val="00C33D9F"/>
    <w:rsid w:val="00C353D0"/>
    <w:rsid w:val="00C40868"/>
    <w:rsid w:val="00C41358"/>
    <w:rsid w:val="00C419C7"/>
    <w:rsid w:val="00C4799D"/>
    <w:rsid w:val="00C52046"/>
    <w:rsid w:val="00C52495"/>
    <w:rsid w:val="00C53D54"/>
    <w:rsid w:val="00C564B8"/>
    <w:rsid w:val="00C60532"/>
    <w:rsid w:val="00C61437"/>
    <w:rsid w:val="00C65483"/>
    <w:rsid w:val="00C66071"/>
    <w:rsid w:val="00C66BAE"/>
    <w:rsid w:val="00C73469"/>
    <w:rsid w:val="00C7552B"/>
    <w:rsid w:val="00C822F7"/>
    <w:rsid w:val="00C82343"/>
    <w:rsid w:val="00C86A59"/>
    <w:rsid w:val="00C9097D"/>
    <w:rsid w:val="00C91AC1"/>
    <w:rsid w:val="00C92E7C"/>
    <w:rsid w:val="00C95BEE"/>
    <w:rsid w:val="00C967FA"/>
    <w:rsid w:val="00C969E8"/>
    <w:rsid w:val="00CA494E"/>
    <w:rsid w:val="00CA642E"/>
    <w:rsid w:val="00CB035A"/>
    <w:rsid w:val="00CB2145"/>
    <w:rsid w:val="00CC0F0A"/>
    <w:rsid w:val="00CD41C9"/>
    <w:rsid w:val="00CD4904"/>
    <w:rsid w:val="00CE1997"/>
    <w:rsid w:val="00CE7F5F"/>
    <w:rsid w:val="00CF0AB4"/>
    <w:rsid w:val="00CF0D02"/>
    <w:rsid w:val="00CF2142"/>
    <w:rsid w:val="00CF2A2D"/>
    <w:rsid w:val="00CF3523"/>
    <w:rsid w:val="00CF3551"/>
    <w:rsid w:val="00CF5155"/>
    <w:rsid w:val="00CF5A55"/>
    <w:rsid w:val="00CF6C79"/>
    <w:rsid w:val="00D00B3A"/>
    <w:rsid w:val="00D016F9"/>
    <w:rsid w:val="00D02631"/>
    <w:rsid w:val="00D06FFE"/>
    <w:rsid w:val="00D12F4B"/>
    <w:rsid w:val="00D1359E"/>
    <w:rsid w:val="00D139F1"/>
    <w:rsid w:val="00D14E95"/>
    <w:rsid w:val="00D160F5"/>
    <w:rsid w:val="00D20166"/>
    <w:rsid w:val="00D208BD"/>
    <w:rsid w:val="00D229E7"/>
    <w:rsid w:val="00D235DB"/>
    <w:rsid w:val="00D23AA6"/>
    <w:rsid w:val="00D23B8D"/>
    <w:rsid w:val="00D250EC"/>
    <w:rsid w:val="00D255FB"/>
    <w:rsid w:val="00D27F1D"/>
    <w:rsid w:val="00D33DBE"/>
    <w:rsid w:val="00D33F2A"/>
    <w:rsid w:val="00D35CC5"/>
    <w:rsid w:val="00D416FE"/>
    <w:rsid w:val="00D45C72"/>
    <w:rsid w:val="00D47BA3"/>
    <w:rsid w:val="00D47EC8"/>
    <w:rsid w:val="00D528A2"/>
    <w:rsid w:val="00D5387D"/>
    <w:rsid w:val="00D5643C"/>
    <w:rsid w:val="00D56848"/>
    <w:rsid w:val="00D57DBB"/>
    <w:rsid w:val="00D57F3A"/>
    <w:rsid w:val="00D605DB"/>
    <w:rsid w:val="00D67B19"/>
    <w:rsid w:val="00D7140B"/>
    <w:rsid w:val="00D740DC"/>
    <w:rsid w:val="00D77EB8"/>
    <w:rsid w:val="00D81765"/>
    <w:rsid w:val="00D82C89"/>
    <w:rsid w:val="00D86492"/>
    <w:rsid w:val="00D86631"/>
    <w:rsid w:val="00D86D85"/>
    <w:rsid w:val="00D9057E"/>
    <w:rsid w:val="00D9188C"/>
    <w:rsid w:val="00D97897"/>
    <w:rsid w:val="00DA153F"/>
    <w:rsid w:val="00DA2481"/>
    <w:rsid w:val="00DA3E0A"/>
    <w:rsid w:val="00DA3F55"/>
    <w:rsid w:val="00DA54BF"/>
    <w:rsid w:val="00DA5A4C"/>
    <w:rsid w:val="00DA6DF6"/>
    <w:rsid w:val="00DB44B1"/>
    <w:rsid w:val="00DB6E18"/>
    <w:rsid w:val="00DC4204"/>
    <w:rsid w:val="00DC4FD9"/>
    <w:rsid w:val="00DC645D"/>
    <w:rsid w:val="00DC687C"/>
    <w:rsid w:val="00DC6EAF"/>
    <w:rsid w:val="00DD0477"/>
    <w:rsid w:val="00DD0714"/>
    <w:rsid w:val="00DD4100"/>
    <w:rsid w:val="00DD745C"/>
    <w:rsid w:val="00DE0B6A"/>
    <w:rsid w:val="00DE20B0"/>
    <w:rsid w:val="00DE38D1"/>
    <w:rsid w:val="00DE5178"/>
    <w:rsid w:val="00DE6336"/>
    <w:rsid w:val="00DE6AAD"/>
    <w:rsid w:val="00DF05B3"/>
    <w:rsid w:val="00DF0873"/>
    <w:rsid w:val="00DF0A89"/>
    <w:rsid w:val="00DF11F1"/>
    <w:rsid w:val="00DF1E53"/>
    <w:rsid w:val="00DF686D"/>
    <w:rsid w:val="00DF6AEB"/>
    <w:rsid w:val="00E01AE0"/>
    <w:rsid w:val="00E05782"/>
    <w:rsid w:val="00E05F8D"/>
    <w:rsid w:val="00E062B1"/>
    <w:rsid w:val="00E153B6"/>
    <w:rsid w:val="00E1558B"/>
    <w:rsid w:val="00E17B54"/>
    <w:rsid w:val="00E21806"/>
    <w:rsid w:val="00E23280"/>
    <w:rsid w:val="00E24190"/>
    <w:rsid w:val="00E24596"/>
    <w:rsid w:val="00E31C56"/>
    <w:rsid w:val="00E32993"/>
    <w:rsid w:val="00E33F62"/>
    <w:rsid w:val="00E405F2"/>
    <w:rsid w:val="00E4223F"/>
    <w:rsid w:val="00E4490B"/>
    <w:rsid w:val="00E47A3A"/>
    <w:rsid w:val="00E501C4"/>
    <w:rsid w:val="00E51716"/>
    <w:rsid w:val="00E5722C"/>
    <w:rsid w:val="00E6791E"/>
    <w:rsid w:val="00E73038"/>
    <w:rsid w:val="00E74A3C"/>
    <w:rsid w:val="00E77D4D"/>
    <w:rsid w:val="00E8211E"/>
    <w:rsid w:val="00E82C78"/>
    <w:rsid w:val="00E83EC3"/>
    <w:rsid w:val="00E8457B"/>
    <w:rsid w:val="00E84A1D"/>
    <w:rsid w:val="00E878DE"/>
    <w:rsid w:val="00E90D4D"/>
    <w:rsid w:val="00E92B14"/>
    <w:rsid w:val="00E92FF0"/>
    <w:rsid w:val="00E9337A"/>
    <w:rsid w:val="00E94669"/>
    <w:rsid w:val="00E95B1B"/>
    <w:rsid w:val="00E96FDD"/>
    <w:rsid w:val="00EA0729"/>
    <w:rsid w:val="00EA251D"/>
    <w:rsid w:val="00EA272B"/>
    <w:rsid w:val="00EA2907"/>
    <w:rsid w:val="00EA5DC0"/>
    <w:rsid w:val="00EB11E6"/>
    <w:rsid w:val="00EB203F"/>
    <w:rsid w:val="00EB2D85"/>
    <w:rsid w:val="00EB6DAF"/>
    <w:rsid w:val="00EC2B69"/>
    <w:rsid w:val="00EC31C4"/>
    <w:rsid w:val="00EC54A6"/>
    <w:rsid w:val="00EC57CB"/>
    <w:rsid w:val="00EC73D4"/>
    <w:rsid w:val="00ED5D11"/>
    <w:rsid w:val="00ED677C"/>
    <w:rsid w:val="00EE0128"/>
    <w:rsid w:val="00EE0683"/>
    <w:rsid w:val="00EE16AE"/>
    <w:rsid w:val="00EE192C"/>
    <w:rsid w:val="00EE38B7"/>
    <w:rsid w:val="00EE53C1"/>
    <w:rsid w:val="00EE58DA"/>
    <w:rsid w:val="00EE7134"/>
    <w:rsid w:val="00EF2D89"/>
    <w:rsid w:val="00EF3701"/>
    <w:rsid w:val="00EF4424"/>
    <w:rsid w:val="00EF54F9"/>
    <w:rsid w:val="00EF7261"/>
    <w:rsid w:val="00F01FA5"/>
    <w:rsid w:val="00F03701"/>
    <w:rsid w:val="00F043DA"/>
    <w:rsid w:val="00F04E29"/>
    <w:rsid w:val="00F06141"/>
    <w:rsid w:val="00F07FC9"/>
    <w:rsid w:val="00F12534"/>
    <w:rsid w:val="00F13304"/>
    <w:rsid w:val="00F13FFA"/>
    <w:rsid w:val="00F16A75"/>
    <w:rsid w:val="00F201E2"/>
    <w:rsid w:val="00F210E8"/>
    <w:rsid w:val="00F23B0B"/>
    <w:rsid w:val="00F24876"/>
    <w:rsid w:val="00F25AEE"/>
    <w:rsid w:val="00F26C95"/>
    <w:rsid w:val="00F26D24"/>
    <w:rsid w:val="00F27A47"/>
    <w:rsid w:val="00F30188"/>
    <w:rsid w:val="00F31EB9"/>
    <w:rsid w:val="00F32C78"/>
    <w:rsid w:val="00F333A6"/>
    <w:rsid w:val="00F34FC0"/>
    <w:rsid w:val="00F352AE"/>
    <w:rsid w:val="00F364FA"/>
    <w:rsid w:val="00F43B45"/>
    <w:rsid w:val="00F4569C"/>
    <w:rsid w:val="00F47101"/>
    <w:rsid w:val="00F4723D"/>
    <w:rsid w:val="00F53667"/>
    <w:rsid w:val="00F53AC7"/>
    <w:rsid w:val="00F552D4"/>
    <w:rsid w:val="00F55598"/>
    <w:rsid w:val="00F62D9F"/>
    <w:rsid w:val="00F62ED2"/>
    <w:rsid w:val="00F63A16"/>
    <w:rsid w:val="00F63E17"/>
    <w:rsid w:val="00F67713"/>
    <w:rsid w:val="00F67B4B"/>
    <w:rsid w:val="00F72C52"/>
    <w:rsid w:val="00F74F31"/>
    <w:rsid w:val="00F75B7B"/>
    <w:rsid w:val="00F80366"/>
    <w:rsid w:val="00F87EF9"/>
    <w:rsid w:val="00F902D7"/>
    <w:rsid w:val="00F92DD1"/>
    <w:rsid w:val="00F9405B"/>
    <w:rsid w:val="00F94EDD"/>
    <w:rsid w:val="00FA0323"/>
    <w:rsid w:val="00FA10D1"/>
    <w:rsid w:val="00FA1222"/>
    <w:rsid w:val="00FA3023"/>
    <w:rsid w:val="00FA6D08"/>
    <w:rsid w:val="00FB0260"/>
    <w:rsid w:val="00FB456B"/>
    <w:rsid w:val="00FB59B3"/>
    <w:rsid w:val="00FC6086"/>
    <w:rsid w:val="00FC6242"/>
    <w:rsid w:val="00FD0083"/>
    <w:rsid w:val="00FD0F3E"/>
    <w:rsid w:val="00FD0FA1"/>
    <w:rsid w:val="00FD2C20"/>
    <w:rsid w:val="00FD3640"/>
    <w:rsid w:val="00FD41C2"/>
    <w:rsid w:val="00FD4B86"/>
    <w:rsid w:val="00FD56E1"/>
    <w:rsid w:val="00FE0E22"/>
    <w:rsid w:val="00FF101C"/>
    <w:rsid w:val="00FF190E"/>
    <w:rsid w:val="00FF32E6"/>
    <w:rsid w:val="00FF4C4F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DCC9F"/>
  <w15:docId w15:val="{2959FF64-3137-4D29-BBF4-70785B4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ind w:left="363" w:right="2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177"/>
    <w:pPr>
      <w:suppressAutoHyphens/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6955DD"/>
    <w:pPr>
      <w:widowControl w:val="0"/>
      <w:suppressAutoHyphens w:val="0"/>
      <w:autoSpaceDE w:val="0"/>
      <w:autoSpaceDN w:val="0"/>
      <w:ind w:left="706"/>
      <w:outlineLvl w:val="0"/>
    </w:pPr>
    <w:rPr>
      <w:rFonts w:ascii="Calibri" w:eastAsia="Calibri" w:hAnsi="Calibri" w:cs="Calibri"/>
      <w:b/>
      <w:bCs/>
      <w:sz w:val="44"/>
      <w:szCs w:val="44"/>
      <w:lang w:val="en-US" w:eastAsia="en-US"/>
    </w:rPr>
  </w:style>
  <w:style w:type="paragraph" w:styleId="Nagwek2">
    <w:name w:val="heading 2"/>
    <w:basedOn w:val="Normalny"/>
    <w:link w:val="Nagwek2Znak"/>
    <w:uiPriority w:val="1"/>
    <w:qFormat/>
    <w:rsid w:val="006955DD"/>
    <w:pPr>
      <w:widowControl w:val="0"/>
      <w:suppressAutoHyphens w:val="0"/>
      <w:autoSpaceDE w:val="0"/>
      <w:autoSpaceDN w:val="0"/>
      <w:ind w:left="824" w:hanging="708"/>
      <w:outlineLvl w:val="1"/>
    </w:pPr>
    <w:rPr>
      <w:rFonts w:ascii="Calibri" w:eastAsia="Calibri" w:hAnsi="Calibri" w:cs="Calibri"/>
      <w:b/>
      <w:bCs/>
      <w:sz w:val="20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7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4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A7412"/>
    <w:pPr>
      <w:ind w:left="708"/>
    </w:pPr>
  </w:style>
  <w:style w:type="paragraph" w:customStyle="1" w:styleId="Domylnie">
    <w:name w:val="Domyślnie"/>
    <w:rsid w:val="004A7412"/>
    <w:pPr>
      <w:widowControl w:val="0"/>
      <w:autoSpaceDE w:val="0"/>
      <w:autoSpaceDN w:val="0"/>
      <w:adjustRightInd w:val="0"/>
      <w:spacing w:line="360" w:lineRule="atLeast"/>
      <w:ind w:left="0" w:right="0" w:firstLine="0"/>
      <w:textAlignment w:val="baseline"/>
    </w:pPr>
    <w:rPr>
      <w:rFonts w:eastAsia="Times New Roman"/>
      <w:color w:val="auto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A741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7412"/>
    <w:rPr>
      <w:rFonts w:eastAsia="Times New Roman"/>
      <w:color w:val="auto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D208BD"/>
    <w:rPr>
      <w:rFonts w:eastAsia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208BD"/>
    <w:pPr>
      <w:widowControl w:val="0"/>
      <w:shd w:val="clear" w:color="auto" w:fill="FFFFFF"/>
      <w:suppressAutoHyphens w:val="0"/>
      <w:spacing w:before="540" w:line="410" w:lineRule="exact"/>
      <w:ind w:hanging="400"/>
      <w:jc w:val="both"/>
    </w:pPr>
    <w:rPr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6955DD"/>
    <w:rPr>
      <w:rFonts w:ascii="Calibri" w:eastAsia="Calibri" w:hAnsi="Calibri" w:cs="Calibri"/>
      <w:b/>
      <w:bCs/>
      <w:color w:val="auto"/>
      <w:sz w:val="44"/>
      <w:szCs w:val="4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6955DD"/>
    <w:rPr>
      <w:rFonts w:ascii="Calibri" w:eastAsia="Calibri" w:hAnsi="Calibri" w:cs="Calibri"/>
      <w:b/>
      <w:bCs/>
      <w:color w:val="auto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955DD"/>
    <w:pPr>
      <w:widowControl w:val="0"/>
      <w:suppressAutoHyphens w:val="0"/>
      <w:autoSpaceDE w:val="0"/>
      <w:autoSpaceDN w:val="0"/>
      <w:ind w:hanging="72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55DD"/>
    <w:rPr>
      <w:rFonts w:ascii="Calibri" w:eastAsia="Calibri" w:hAnsi="Calibri" w:cs="Calibri"/>
      <w:color w:val="auto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C4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204"/>
    <w:rPr>
      <w:rFonts w:eastAsia="Times New Roman"/>
      <w:color w:val="auto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4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204"/>
    <w:rPr>
      <w:rFonts w:eastAsia="Times New Roman"/>
      <w:color w:val="auto"/>
      <w:sz w:val="28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0342E4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47"/>
    <w:rPr>
      <w:rFonts w:ascii="Segoe UI" w:eastAsia="Times New Roman" w:hAnsi="Segoe UI" w:cs="Segoe UI"/>
      <w:color w:val="auto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C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CD9"/>
    <w:pPr>
      <w:widowControl/>
      <w:suppressAutoHyphens/>
      <w:adjustRightInd/>
      <w:spacing w:line="240" w:lineRule="auto"/>
      <w:jc w:val="left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CD9"/>
    <w:rPr>
      <w:rFonts w:eastAsia="Times New Roman"/>
      <w:b/>
      <w:bCs/>
      <w:color w:val="auto"/>
      <w:sz w:val="20"/>
      <w:szCs w:val="20"/>
      <w:lang w:eastAsia="ar-SA"/>
    </w:rPr>
  </w:style>
  <w:style w:type="paragraph" w:customStyle="1" w:styleId="mainpub">
    <w:name w:val="mainpub"/>
    <w:basedOn w:val="Normalny"/>
    <w:rsid w:val="00AD266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2664"/>
    <w:rPr>
      <w:color w:val="0000FF"/>
      <w:u w:val="single"/>
    </w:rPr>
  </w:style>
  <w:style w:type="paragraph" w:styleId="Poprawka">
    <w:name w:val="Revision"/>
    <w:hidden/>
    <w:uiPriority w:val="99"/>
    <w:semiHidden/>
    <w:rsid w:val="00313E7C"/>
    <w:pPr>
      <w:spacing w:line="240" w:lineRule="auto"/>
      <w:ind w:left="0" w:right="0" w:firstLine="0"/>
      <w:jc w:val="left"/>
    </w:pPr>
    <w:rPr>
      <w:rFonts w:eastAsia="Times New Roman"/>
      <w:color w:val="auto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572CF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styleId="Pogrubienie">
    <w:name w:val="Strong"/>
    <w:basedOn w:val="Domylnaczcionkaakapitu"/>
    <w:uiPriority w:val="22"/>
    <w:qFormat/>
    <w:rsid w:val="00234C1D"/>
    <w:rPr>
      <w:b/>
      <w:bCs/>
    </w:rPr>
  </w:style>
  <w:style w:type="table" w:styleId="Tabela-Siatka">
    <w:name w:val="Table Grid"/>
    <w:basedOn w:val="Standardowy"/>
    <w:uiPriority w:val="59"/>
    <w:rsid w:val="00DE6AAD"/>
    <w:pPr>
      <w:spacing w:line="240" w:lineRule="auto"/>
      <w:ind w:left="0" w:right="0"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262A68"/>
    <w:pPr>
      <w:widowControl w:val="0"/>
      <w:suppressAutoHyphens w:val="0"/>
      <w:jc w:val="both"/>
    </w:pPr>
    <w:rPr>
      <w:rFonts w:ascii="Arial" w:hAnsi="Arial"/>
      <w:sz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0776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yki@ztm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6516-C764-42E0-B8FE-635854F0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14</Pages>
  <Words>4128</Words>
  <Characters>24772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51</cp:revision>
  <cp:lastPrinted>2025-07-08T08:56:00Z</cp:lastPrinted>
  <dcterms:created xsi:type="dcterms:W3CDTF">2025-07-01T08:27:00Z</dcterms:created>
  <dcterms:modified xsi:type="dcterms:W3CDTF">2025-07-17T10:38:00Z</dcterms:modified>
</cp:coreProperties>
</file>