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9273D" w14:textId="72E34F97" w:rsidR="00081E29" w:rsidRPr="00A93CC7" w:rsidRDefault="00081E29" w:rsidP="00F93528">
      <w:pPr>
        <w:spacing w:line="276" w:lineRule="auto"/>
        <w:ind w:firstLine="6379"/>
        <w:rPr>
          <w:rFonts w:ascii="Times New Roman" w:hAnsi="Times New Roman" w:cs="Times New Roman"/>
          <w:b/>
          <w:bCs/>
        </w:rPr>
      </w:pPr>
      <w:r w:rsidRPr="00A93CC7">
        <w:rPr>
          <w:rFonts w:ascii="Times New Roman" w:hAnsi="Times New Roman" w:cs="Times New Roman"/>
          <w:b/>
          <w:bCs/>
        </w:rPr>
        <w:t xml:space="preserve">Załącznik </w:t>
      </w:r>
      <w:r w:rsidR="00773949">
        <w:rPr>
          <w:rFonts w:ascii="Times New Roman" w:hAnsi="Times New Roman" w:cs="Times New Roman"/>
          <w:b/>
          <w:bCs/>
        </w:rPr>
        <w:t>N</w:t>
      </w:r>
      <w:r w:rsidRPr="00A93CC7">
        <w:rPr>
          <w:rFonts w:ascii="Times New Roman" w:hAnsi="Times New Roman" w:cs="Times New Roman"/>
          <w:b/>
          <w:bCs/>
        </w:rPr>
        <w:t xml:space="preserve">r </w:t>
      </w:r>
      <w:r w:rsidR="00A90A5E" w:rsidRPr="00A93CC7">
        <w:rPr>
          <w:rFonts w:ascii="Times New Roman" w:hAnsi="Times New Roman" w:cs="Times New Roman"/>
          <w:b/>
          <w:bCs/>
        </w:rPr>
        <w:t>3</w:t>
      </w:r>
      <w:r w:rsidRPr="00A93CC7">
        <w:rPr>
          <w:rFonts w:ascii="Times New Roman" w:hAnsi="Times New Roman" w:cs="Times New Roman"/>
          <w:b/>
          <w:bCs/>
        </w:rPr>
        <w:t xml:space="preserve"> do SWZ</w:t>
      </w:r>
    </w:p>
    <w:p w14:paraId="3F2319DD" w14:textId="77777777" w:rsidR="00081E29" w:rsidRPr="00A93CC7" w:rsidRDefault="00081E29" w:rsidP="00F93528">
      <w:pPr>
        <w:spacing w:line="276" w:lineRule="auto"/>
        <w:ind w:firstLine="6379"/>
        <w:rPr>
          <w:rFonts w:ascii="Times New Roman" w:hAnsi="Times New Roman" w:cs="Times New Roman"/>
          <w:b/>
          <w:bCs/>
        </w:rPr>
      </w:pPr>
    </w:p>
    <w:p w14:paraId="40A410CC" w14:textId="77777777" w:rsidR="00081E29" w:rsidRPr="00A93CC7" w:rsidRDefault="00081E29" w:rsidP="00F93528">
      <w:pPr>
        <w:spacing w:line="276" w:lineRule="auto"/>
        <w:ind w:left="5245"/>
        <w:rPr>
          <w:rFonts w:ascii="Times New Roman" w:hAnsi="Times New Roman" w:cs="Times New Roman"/>
          <w:b/>
          <w:bCs/>
        </w:rPr>
      </w:pPr>
      <w:r w:rsidRPr="00A93CC7">
        <w:rPr>
          <w:rFonts w:ascii="Times New Roman" w:hAnsi="Times New Roman" w:cs="Times New Roman"/>
          <w:b/>
          <w:bCs/>
        </w:rPr>
        <w:t>Zamawiający:</w:t>
      </w:r>
    </w:p>
    <w:p w14:paraId="2945B2C3" w14:textId="77777777" w:rsidR="00291713" w:rsidRPr="00A93CC7" w:rsidRDefault="00081E29" w:rsidP="00F93528">
      <w:pPr>
        <w:spacing w:line="276" w:lineRule="auto"/>
        <w:ind w:left="5245"/>
        <w:rPr>
          <w:rFonts w:ascii="Times New Roman" w:hAnsi="Times New Roman" w:cs="Times New Roman"/>
          <w:b/>
          <w:bCs/>
        </w:rPr>
      </w:pPr>
      <w:r w:rsidRPr="00A93CC7">
        <w:rPr>
          <w:rFonts w:ascii="Times New Roman" w:hAnsi="Times New Roman" w:cs="Times New Roman"/>
          <w:b/>
          <w:bCs/>
        </w:rPr>
        <w:t xml:space="preserve">Gmina Kielce - Zarząd Transportu </w:t>
      </w:r>
    </w:p>
    <w:p w14:paraId="71252FF5" w14:textId="654F2B86" w:rsidR="00081E29" w:rsidRPr="00A93CC7" w:rsidRDefault="00081E29" w:rsidP="00F93528">
      <w:pPr>
        <w:spacing w:line="276" w:lineRule="auto"/>
        <w:ind w:left="5245"/>
        <w:rPr>
          <w:rFonts w:ascii="Times New Roman" w:hAnsi="Times New Roman" w:cs="Times New Roman"/>
          <w:b/>
          <w:bCs/>
        </w:rPr>
      </w:pPr>
      <w:r w:rsidRPr="00A93CC7">
        <w:rPr>
          <w:rFonts w:ascii="Times New Roman" w:hAnsi="Times New Roman" w:cs="Times New Roman"/>
          <w:b/>
          <w:bCs/>
        </w:rPr>
        <w:t>Miejskiego w Kielcach</w:t>
      </w:r>
    </w:p>
    <w:p w14:paraId="07E2683F" w14:textId="56CCBA95" w:rsidR="00235B96" w:rsidRPr="00A93CC7" w:rsidRDefault="00D21296" w:rsidP="00F93528">
      <w:pPr>
        <w:spacing w:line="276" w:lineRule="auto"/>
        <w:ind w:left="524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Plac Niepodległości 1</w:t>
      </w:r>
      <w:r w:rsidR="00081E29" w:rsidRPr="00A93CC7">
        <w:rPr>
          <w:rFonts w:ascii="Times New Roman" w:hAnsi="Times New Roman" w:cs="Times New Roman"/>
          <w:b/>
          <w:bCs/>
        </w:rPr>
        <w:t>, 25-</w:t>
      </w:r>
      <w:r>
        <w:rPr>
          <w:rFonts w:ascii="Times New Roman" w:hAnsi="Times New Roman" w:cs="Times New Roman"/>
          <w:b/>
          <w:bCs/>
        </w:rPr>
        <w:t>001</w:t>
      </w:r>
      <w:r w:rsidR="00081E29" w:rsidRPr="00A93CC7">
        <w:rPr>
          <w:rFonts w:ascii="Times New Roman" w:hAnsi="Times New Roman" w:cs="Times New Roman"/>
          <w:b/>
          <w:bCs/>
        </w:rPr>
        <w:t xml:space="preserve"> Kielce</w:t>
      </w:r>
    </w:p>
    <w:p w14:paraId="23C589E0" w14:textId="6C4723EC" w:rsidR="00081E29" w:rsidRPr="00A93CC7" w:rsidRDefault="00081E29" w:rsidP="00F93528">
      <w:pPr>
        <w:spacing w:line="276" w:lineRule="auto"/>
        <w:rPr>
          <w:rFonts w:ascii="Times New Roman" w:hAnsi="Times New Roman" w:cs="Times New Roman"/>
        </w:rPr>
      </w:pPr>
    </w:p>
    <w:p w14:paraId="491E8A42" w14:textId="77777777" w:rsidR="00F93528" w:rsidRPr="0025782A" w:rsidRDefault="00F93528" w:rsidP="00F93528">
      <w:pPr>
        <w:spacing w:line="252" w:lineRule="auto"/>
        <w:ind w:left="20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Wykonawca/ Wykonawca wspólnie ubiegający się o udzielenie zamówienia:</w:t>
      </w:r>
    </w:p>
    <w:p w14:paraId="33AAE476" w14:textId="77777777" w:rsidR="00F93528" w:rsidRPr="0025782A" w:rsidRDefault="00F93528" w:rsidP="00F93528">
      <w:pPr>
        <w:spacing w:line="252" w:lineRule="auto"/>
        <w:ind w:right="5542"/>
        <w:rPr>
          <w:rFonts w:ascii="Times New Roman" w:hAnsi="Times New Roman" w:cs="Times New Roman"/>
          <w:sz w:val="22"/>
          <w:szCs w:val="22"/>
        </w:rPr>
      </w:pPr>
    </w:p>
    <w:p w14:paraId="3E0B5E94" w14:textId="77777777" w:rsidR="00F93528" w:rsidRPr="0025782A" w:rsidRDefault="00F93528" w:rsidP="00F93528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………………………………………….…</w:t>
      </w:r>
      <w:r>
        <w:rPr>
          <w:rFonts w:ascii="Times New Roman" w:hAnsi="Times New Roman" w:cs="Times New Roman"/>
          <w:sz w:val="22"/>
          <w:szCs w:val="22"/>
        </w:rPr>
        <w:t>……….</w:t>
      </w:r>
    </w:p>
    <w:p w14:paraId="55383A31" w14:textId="77777777" w:rsidR="00F93528" w:rsidRPr="0025782A" w:rsidRDefault="00F93528" w:rsidP="00F93528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691D4F40" w14:textId="77777777" w:rsidR="00F93528" w:rsidRPr="0025782A" w:rsidRDefault="00F93528" w:rsidP="00F93528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………………………………………………..…</w:t>
      </w:r>
      <w:r>
        <w:rPr>
          <w:rFonts w:ascii="Times New Roman" w:hAnsi="Times New Roman" w:cs="Times New Roman"/>
          <w:sz w:val="22"/>
          <w:szCs w:val="22"/>
        </w:rPr>
        <w:t>...</w:t>
      </w:r>
      <w:r w:rsidRPr="0025782A">
        <w:rPr>
          <w:rFonts w:ascii="Times New Roman" w:hAnsi="Times New Roman" w:cs="Times New Roman"/>
          <w:sz w:val="22"/>
          <w:szCs w:val="22"/>
        </w:rPr>
        <w:t>.</w:t>
      </w:r>
    </w:p>
    <w:p w14:paraId="24764835" w14:textId="77777777" w:rsidR="00F93528" w:rsidRPr="0025782A" w:rsidRDefault="00F93528" w:rsidP="00F93528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25782A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25782A">
        <w:rPr>
          <w:rFonts w:ascii="Times New Roman" w:hAnsi="Times New Roman" w:cs="Times New Roman"/>
          <w:i/>
          <w:sz w:val="18"/>
          <w:szCs w:val="18"/>
        </w:rPr>
        <w:t>)</w:t>
      </w:r>
    </w:p>
    <w:p w14:paraId="68BCD9B1" w14:textId="77777777" w:rsidR="00F93528" w:rsidRDefault="00F93528" w:rsidP="00F93528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2FF83D3C" w14:textId="77777777" w:rsidR="00F93528" w:rsidRPr="0025782A" w:rsidRDefault="00F93528" w:rsidP="00F93528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  <w:r w:rsidRPr="0025782A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14:paraId="6151E9C8" w14:textId="77777777" w:rsidR="00F93528" w:rsidRPr="0025782A" w:rsidRDefault="00F93528" w:rsidP="00F93528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1E828655" w14:textId="77777777" w:rsidR="00F93528" w:rsidRPr="0025782A" w:rsidRDefault="00F93528" w:rsidP="00F93528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……......</w:t>
      </w:r>
      <w:r w:rsidRPr="0025782A">
        <w:rPr>
          <w:rFonts w:ascii="Times New Roman" w:hAnsi="Times New Roman" w:cs="Times New Roman"/>
          <w:sz w:val="22"/>
          <w:szCs w:val="22"/>
        </w:rPr>
        <w:t>…</w:t>
      </w:r>
    </w:p>
    <w:p w14:paraId="10683B35" w14:textId="77777777" w:rsidR="00F93528" w:rsidRPr="0025782A" w:rsidRDefault="00F93528" w:rsidP="00F93528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09B408F2" w14:textId="77777777" w:rsidR="00F93528" w:rsidRPr="0025782A" w:rsidRDefault="00F93528" w:rsidP="00F93528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  <w:r>
        <w:rPr>
          <w:rFonts w:ascii="Times New Roman" w:hAnsi="Times New Roman" w:cs="Times New Roman"/>
          <w:sz w:val="22"/>
          <w:szCs w:val="22"/>
        </w:rPr>
        <w:t>……..</w:t>
      </w: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</w:p>
    <w:p w14:paraId="5AC7D13A" w14:textId="77777777" w:rsidR="00F93528" w:rsidRPr="0025782A" w:rsidRDefault="00F93528" w:rsidP="00F93528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14:paraId="3EB28971" w14:textId="77777777" w:rsidR="00F93528" w:rsidRPr="008509C8" w:rsidRDefault="00F93528" w:rsidP="00F9352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</w:rPr>
      </w:pPr>
    </w:p>
    <w:p w14:paraId="624F990D" w14:textId="77777777" w:rsidR="00F93528" w:rsidRPr="001169EC" w:rsidRDefault="00F93528" w:rsidP="00F9352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</w:rPr>
        <w:t>OŚWIADCZENIE</w:t>
      </w:r>
    </w:p>
    <w:p w14:paraId="22AF823C" w14:textId="77777777" w:rsidR="00F93528" w:rsidRPr="001169EC" w:rsidRDefault="00F93528" w:rsidP="00F93528">
      <w:pPr>
        <w:spacing w:line="252" w:lineRule="auto"/>
        <w:ind w:right="2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 xml:space="preserve">składane na podstawie art. 125 ust. 1 ustawy z dnia 11 września 2019 r. Prawo zamówień publicznych (dalej jako: ustawa </w:t>
      </w:r>
      <w:proofErr w:type="spellStart"/>
      <w:r w:rsidRPr="001169EC">
        <w:rPr>
          <w:rFonts w:ascii="Times New Roman" w:hAnsi="Times New Roman" w:cs="Times New Roman"/>
          <w:b/>
          <w:bCs/>
        </w:rPr>
        <w:t>Pzp</w:t>
      </w:r>
      <w:proofErr w:type="spellEnd"/>
      <w:r w:rsidRPr="001169EC">
        <w:rPr>
          <w:rFonts w:ascii="Times New Roman" w:hAnsi="Times New Roman" w:cs="Times New Roman"/>
          <w:b/>
          <w:bCs/>
        </w:rPr>
        <w:t>)</w:t>
      </w:r>
    </w:p>
    <w:p w14:paraId="4223EA99" w14:textId="77777777" w:rsidR="00F93528" w:rsidRPr="001169EC" w:rsidRDefault="00F93528" w:rsidP="00F9352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</w:rPr>
        <w:t>DOTYCZĄCE PRZESŁANEK WYKLUCZENIA Z POSTĘPOWANIA ORAZ</w:t>
      </w:r>
      <w:r w:rsidRPr="001169EC">
        <w:rPr>
          <w:rFonts w:ascii="Times New Roman" w:hAnsi="Times New Roman" w:cs="Times New Roman"/>
          <w:b/>
          <w:bCs/>
        </w:rPr>
        <w:t xml:space="preserve"> </w:t>
      </w:r>
      <w:r w:rsidRPr="001169EC">
        <w:rPr>
          <w:rFonts w:ascii="Times New Roman" w:hAnsi="Times New Roman" w:cs="Times New Roman"/>
        </w:rPr>
        <w:t>SPEŁNIANIA WARUNKÓW UDZIAŁU W POSTĘPOWANIU</w:t>
      </w:r>
    </w:p>
    <w:p w14:paraId="76EBCF43" w14:textId="77777777" w:rsidR="00F93528" w:rsidRPr="008509C8" w:rsidRDefault="00F93528" w:rsidP="00F93528">
      <w:pPr>
        <w:spacing w:line="252" w:lineRule="auto"/>
        <w:ind w:left="20" w:right="20" w:firstLine="800"/>
        <w:rPr>
          <w:rStyle w:val="Teksttreci3Bezpogrubienia"/>
          <w:rFonts w:ascii="Times New Roman" w:hAnsi="Times New Roman" w:cs="Times New Roman"/>
          <w:sz w:val="24"/>
          <w:szCs w:val="24"/>
        </w:rPr>
      </w:pPr>
    </w:p>
    <w:p w14:paraId="4F7B3BD1" w14:textId="24256C40" w:rsidR="00F93528" w:rsidRPr="008509C8" w:rsidRDefault="00F93528" w:rsidP="00F93528">
      <w:pPr>
        <w:shd w:val="clear" w:color="auto" w:fill="BFBFBF"/>
        <w:spacing w:line="252" w:lineRule="auto"/>
        <w:jc w:val="center"/>
        <w:rPr>
          <w:rFonts w:ascii="Times New Roman" w:hAnsi="Times New Roman" w:cs="Times New Roman"/>
          <w:b/>
          <w:i/>
          <w:color w:val="auto"/>
        </w:rPr>
      </w:pPr>
      <w:r w:rsidRPr="008509C8">
        <w:rPr>
          <w:rStyle w:val="Teksttreci3Bezpogrubienia"/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bookmarkStart w:id="0" w:name="_Hlk43379172"/>
      <w:r w:rsidRPr="008509C8">
        <w:rPr>
          <w:rFonts w:ascii="Times New Roman" w:hAnsi="Times New Roman" w:cs="Times New Roman"/>
          <w:b/>
          <w:i/>
        </w:rPr>
        <w:t>„</w:t>
      </w:r>
      <w:r w:rsidRPr="00CD7DB2">
        <w:rPr>
          <w:rFonts w:ascii="Times New Roman" w:eastAsia="Times New Roman" w:hAnsi="Times New Roman" w:cs="Times New Roman"/>
          <w:b/>
          <w:i/>
          <w:iCs/>
          <w:color w:val="auto"/>
          <w:lang w:eastAsia="ar-SA"/>
        </w:rPr>
        <w:t>Prowadzenie windykacji należności za przejazd bez uprawnień oraz bez ważnego biletu pasażerów w komunikacji miejskiej w Kielcach</w:t>
      </w:r>
      <w:r w:rsidRPr="008509C8">
        <w:rPr>
          <w:rFonts w:ascii="Times New Roman" w:hAnsi="Times New Roman" w:cs="Times New Roman"/>
          <w:b/>
          <w:i/>
        </w:rPr>
        <w:t>”</w:t>
      </w:r>
      <w:bookmarkEnd w:id="0"/>
    </w:p>
    <w:p w14:paraId="75FF3285" w14:textId="77777777" w:rsidR="00CE4F78" w:rsidRDefault="00CE4F78" w:rsidP="00F93528">
      <w:pPr>
        <w:spacing w:line="252" w:lineRule="auto"/>
        <w:ind w:right="20"/>
        <w:rPr>
          <w:rStyle w:val="Teksttreci3Bezpogrubienia"/>
          <w:rFonts w:ascii="Times New Roman" w:hAnsi="Times New Roman" w:cs="Times New Roman"/>
          <w:sz w:val="24"/>
          <w:szCs w:val="24"/>
        </w:rPr>
      </w:pPr>
    </w:p>
    <w:p w14:paraId="45B2B224" w14:textId="08851EE7" w:rsidR="00F93528" w:rsidRPr="008509C8" w:rsidRDefault="00F93528" w:rsidP="00F93528">
      <w:pPr>
        <w:spacing w:line="252" w:lineRule="auto"/>
        <w:ind w:right="20"/>
        <w:rPr>
          <w:rStyle w:val="Teksttreci3Bezpogrubienia"/>
          <w:rFonts w:ascii="Times New Roman" w:hAnsi="Times New Roman" w:cs="Times New Roman"/>
          <w:sz w:val="24"/>
          <w:szCs w:val="24"/>
        </w:rPr>
      </w:pPr>
      <w:r w:rsidRPr="008509C8">
        <w:rPr>
          <w:rStyle w:val="Teksttreci3Bezpogrubienia"/>
          <w:rFonts w:ascii="Times New Roman" w:hAnsi="Times New Roman" w:cs="Times New Roman"/>
          <w:sz w:val="24"/>
          <w:szCs w:val="24"/>
        </w:rPr>
        <w:t>oświadczam, co następuje:</w:t>
      </w:r>
    </w:p>
    <w:p w14:paraId="7368FA86" w14:textId="77777777" w:rsidR="00F93528" w:rsidRPr="008509C8" w:rsidRDefault="00F93528" w:rsidP="00F93528">
      <w:pPr>
        <w:spacing w:line="252" w:lineRule="auto"/>
        <w:ind w:left="20" w:right="20" w:firstLine="800"/>
        <w:rPr>
          <w:rFonts w:ascii="Times New Roman" w:hAnsi="Times New Roman" w:cs="Times New Roman"/>
        </w:rPr>
      </w:pPr>
    </w:p>
    <w:p w14:paraId="1D5FD2A7" w14:textId="77777777" w:rsidR="00F93528" w:rsidRPr="001169EC" w:rsidRDefault="00F93528" w:rsidP="00F93528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52" w:lineRule="auto"/>
        <w:ind w:left="397" w:right="-128" w:hanging="397"/>
        <w:jc w:val="both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>OŚWIADCZENIE DOTYCZĄCE PRZESŁANEK WYKLUCZENIA POSTĘPOWANIA</w:t>
      </w:r>
      <w:r>
        <w:rPr>
          <w:rFonts w:ascii="Times New Roman" w:hAnsi="Times New Roman" w:cs="Times New Roman"/>
          <w:b/>
          <w:bCs/>
        </w:rPr>
        <w:t>*</w:t>
      </w:r>
    </w:p>
    <w:p w14:paraId="002120C5" w14:textId="77777777" w:rsidR="00F93528" w:rsidRPr="008509C8" w:rsidRDefault="00F93528" w:rsidP="00F93528">
      <w:pPr>
        <w:pStyle w:val="Teksttreci0"/>
        <w:numPr>
          <w:ilvl w:val="0"/>
          <w:numId w:val="1"/>
        </w:numPr>
        <w:shd w:val="clear" w:color="auto" w:fill="auto"/>
        <w:spacing w:before="0" w:after="0" w:line="252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pkt. 1-6 i art. 109 ust. 1 pkt 1 i 4 ustawy </w:t>
      </w:r>
      <w:proofErr w:type="spellStart"/>
      <w:r w:rsidRPr="008509C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509C8">
        <w:rPr>
          <w:rFonts w:ascii="Times New Roman" w:hAnsi="Times New Roman" w:cs="Times New Roman"/>
          <w:sz w:val="24"/>
          <w:szCs w:val="24"/>
        </w:rPr>
        <w:t>.</w:t>
      </w:r>
    </w:p>
    <w:p w14:paraId="11F2DFB7" w14:textId="77777777" w:rsidR="00F93528" w:rsidRPr="008509C8" w:rsidRDefault="00F93528" w:rsidP="00F93528">
      <w:pPr>
        <w:pStyle w:val="Teksttreci0"/>
        <w:numPr>
          <w:ilvl w:val="0"/>
          <w:numId w:val="1"/>
        </w:numPr>
        <w:shd w:val="clear" w:color="auto" w:fill="auto"/>
        <w:spacing w:before="0" w:after="0" w:line="252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</w:t>
      </w:r>
      <w:r w:rsidRPr="00513B50">
        <w:rPr>
          <w:rFonts w:ascii="Times New Roman" w:hAnsi="Times New Roman" w:cs="Times New Roman"/>
          <w:sz w:val="24"/>
          <w:szCs w:val="24"/>
        </w:rPr>
        <w:t xml:space="preserve">podstawie </w:t>
      </w:r>
      <w:r>
        <w:rPr>
          <w:rStyle w:val="Teksttreci49ptBezkursywy"/>
          <w:rFonts w:ascii="Times New Roman" w:hAnsi="Times New Roman" w:cs="Times New Roman"/>
          <w:sz w:val="24"/>
          <w:szCs w:val="24"/>
        </w:rPr>
        <w:t xml:space="preserve">art. </w:t>
      </w:r>
      <w:r w:rsidRPr="00F93528">
        <w:rPr>
          <w:rStyle w:val="Teksttreci49ptBezkursywy"/>
          <w:rFonts w:ascii="Times New Roman" w:hAnsi="Times New Roman" w:cs="Times New Roman"/>
          <w:i w:val="0"/>
          <w:iCs w:val="0"/>
          <w:sz w:val="24"/>
          <w:szCs w:val="24"/>
        </w:rPr>
        <w:t>……..</w:t>
      </w:r>
      <w:r w:rsidRPr="00513B50">
        <w:rPr>
          <w:rStyle w:val="Teksttreci49ptBezkursywy"/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513B50">
        <w:rPr>
          <w:rStyle w:val="Teksttreci49ptBezkursywy"/>
          <w:rFonts w:ascii="Times New Roman" w:hAnsi="Times New Roman" w:cs="Times New Roman"/>
          <w:sz w:val="24"/>
          <w:szCs w:val="24"/>
        </w:rPr>
        <w:t>Pzp</w:t>
      </w:r>
      <w:proofErr w:type="spellEnd"/>
      <w:r w:rsidRPr="00513B50">
        <w:rPr>
          <w:rStyle w:val="Teksttreci49ptBezkursywy"/>
          <w:rFonts w:ascii="Times New Roman" w:hAnsi="Times New Roman" w:cs="Times New Roman"/>
          <w:sz w:val="24"/>
          <w:szCs w:val="24"/>
        </w:rPr>
        <w:t xml:space="preserve"> </w:t>
      </w:r>
      <w:r w:rsidRPr="00513B50">
        <w:rPr>
          <w:rFonts w:ascii="Times New Roman" w:hAnsi="Times New Roman" w:cs="Times New Roman"/>
          <w:sz w:val="24"/>
          <w:szCs w:val="24"/>
        </w:rPr>
        <w:t xml:space="preserve">(podać mającą zastosowanie podstawę wykluczenia spośród wymienionych w </w:t>
      </w:r>
      <w:r>
        <w:rPr>
          <w:rFonts w:ascii="Times New Roman" w:hAnsi="Times New Roman" w:cs="Times New Roman"/>
          <w:sz w:val="24"/>
          <w:szCs w:val="24"/>
        </w:rPr>
        <w:t>art.</w:t>
      </w:r>
      <w:r w:rsidRPr="00513B50">
        <w:rPr>
          <w:rFonts w:ascii="Times New Roman" w:hAnsi="Times New Roman" w:cs="Times New Roman"/>
          <w:sz w:val="24"/>
          <w:szCs w:val="24"/>
        </w:rPr>
        <w:t xml:space="preserve"> 108 ust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3B50">
        <w:rPr>
          <w:rFonts w:ascii="Times New Roman" w:hAnsi="Times New Roman" w:cs="Times New Roman"/>
          <w:sz w:val="24"/>
          <w:szCs w:val="24"/>
        </w:rPr>
        <w:t xml:space="preserve"> 1 pkt 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B50">
        <w:rPr>
          <w:rFonts w:ascii="Times New Roman" w:hAnsi="Times New Roman" w:cs="Times New Roman"/>
          <w:sz w:val="24"/>
          <w:szCs w:val="24"/>
        </w:rPr>
        <w:t xml:space="preserve">2 i </w:t>
      </w:r>
      <w:r w:rsidRPr="00513B50">
        <w:rPr>
          <w:rStyle w:val="Teksttreci8pt"/>
          <w:rFonts w:ascii="Times New Roman" w:hAnsi="Times New Roman" w:cs="Times New Roman"/>
          <w:sz w:val="24"/>
          <w:szCs w:val="24"/>
        </w:rPr>
        <w:t xml:space="preserve">5 </w:t>
      </w:r>
      <w:r>
        <w:rPr>
          <w:rStyle w:val="Teksttreci8pt"/>
          <w:rFonts w:ascii="Times New Roman" w:hAnsi="Times New Roman" w:cs="Times New Roman"/>
          <w:sz w:val="24"/>
          <w:szCs w:val="24"/>
        </w:rPr>
        <w:t>oraz</w:t>
      </w:r>
      <w:r w:rsidRPr="00513B50">
        <w:rPr>
          <w:rStyle w:val="Teksttreci8pt"/>
          <w:rFonts w:ascii="Times New Roman" w:hAnsi="Times New Roman" w:cs="Times New Roman"/>
          <w:sz w:val="24"/>
          <w:szCs w:val="24"/>
        </w:rPr>
        <w:t xml:space="preserve"> art. 109 ust. 1 pkt 1 i 4</w:t>
      </w:r>
      <w:r w:rsidRPr="00F93528">
        <w:rPr>
          <w:rStyle w:val="Teksttreci8ptKursywa"/>
          <w:rFonts w:ascii="Times New Roman" w:hAnsi="Times New Roman" w:cs="Times New Roman"/>
          <w:i w:val="0"/>
          <w:iCs w:val="0"/>
          <w:sz w:val="24"/>
          <w:szCs w:val="24"/>
        </w:rPr>
        <w:t>).</w:t>
      </w:r>
      <w:r w:rsidRPr="00F93528">
        <w:rPr>
          <w:rStyle w:val="Teksttreci8p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13B50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513B5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13B50">
        <w:rPr>
          <w:rFonts w:ascii="Times New Roman" w:hAnsi="Times New Roman" w:cs="Times New Roman"/>
          <w:sz w:val="24"/>
          <w:szCs w:val="24"/>
        </w:rPr>
        <w:t xml:space="preserve"> podjąłem następujące środki naprawcze (procedura sanacyjna - samooczyszczenie):</w:t>
      </w:r>
    </w:p>
    <w:p w14:paraId="2D7D2129" w14:textId="321C736E" w:rsidR="00F93528" w:rsidRPr="00513B50" w:rsidRDefault="00F93528" w:rsidP="00F93528">
      <w:pPr>
        <w:pStyle w:val="Teksttreci40"/>
        <w:shd w:val="clear" w:color="auto" w:fill="auto"/>
        <w:spacing w:before="0" w:after="0" w:line="252" w:lineRule="auto"/>
        <w:ind w:left="284" w:right="13" w:firstLine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13B50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</w:t>
      </w:r>
      <w:r w:rsidR="00CE4F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513B50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……………………………………………………………………………………………………………</w:t>
      </w:r>
      <w:r w:rsidR="00CE4F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513B50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</w:t>
      </w:r>
      <w:r w:rsidR="00CE4F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513B50">
        <w:rPr>
          <w:rFonts w:ascii="Times New Roman" w:hAnsi="Times New Roman" w:cs="Times New Roman"/>
          <w:i w:val="0"/>
          <w:iCs w:val="0"/>
          <w:sz w:val="24"/>
          <w:szCs w:val="24"/>
        </w:rPr>
        <w:t>………</w:t>
      </w:r>
    </w:p>
    <w:p w14:paraId="346DF426" w14:textId="77777777" w:rsidR="00F93528" w:rsidRPr="008509C8" w:rsidRDefault="00F93528" w:rsidP="00F93528">
      <w:pPr>
        <w:pStyle w:val="Teksttreci40"/>
        <w:shd w:val="clear" w:color="auto" w:fill="auto"/>
        <w:tabs>
          <w:tab w:val="left" w:leader="dot" w:pos="142"/>
          <w:tab w:val="left" w:pos="284"/>
        </w:tabs>
        <w:spacing w:before="0" w:after="0" w:line="252" w:lineRule="auto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93C2214" w14:textId="77777777" w:rsidR="00F93528" w:rsidRPr="008509C8" w:rsidRDefault="00F93528" w:rsidP="00F93528">
      <w:pPr>
        <w:pStyle w:val="Teksttreci0"/>
        <w:shd w:val="clear" w:color="auto" w:fill="auto"/>
        <w:spacing w:before="0" w:after="0" w:line="252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Na potwierdzenie powyższego przedkładam następujące środki dowodowe:</w:t>
      </w:r>
    </w:p>
    <w:p w14:paraId="12F45606" w14:textId="77777777" w:rsidR="00F93528" w:rsidRPr="008509C8" w:rsidRDefault="00F93528" w:rsidP="00F93528">
      <w:pPr>
        <w:pStyle w:val="Teksttreci0"/>
        <w:numPr>
          <w:ilvl w:val="0"/>
          <w:numId w:val="4"/>
        </w:numPr>
        <w:shd w:val="clear" w:color="auto" w:fill="auto"/>
        <w:spacing w:before="0" w:after="0" w:line="252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50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4294E84A" w14:textId="77777777" w:rsidR="00F93528" w:rsidRDefault="00F93528" w:rsidP="00F93528">
      <w:pPr>
        <w:pStyle w:val="Teksttreci0"/>
        <w:numPr>
          <w:ilvl w:val="0"/>
          <w:numId w:val="4"/>
        </w:numPr>
        <w:shd w:val="clear" w:color="auto" w:fill="auto"/>
        <w:spacing w:before="0" w:after="0" w:line="252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50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65A03CFE" w14:textId="77777777" w:rsidR="00F93528" w:rsidRDefault="00F93528" w:rsidP="00F93528">
      <w:pPr>
        <w:pStyle w:val="Teksttreci0"/>
        <w:numPr>
          <w:ilvl w:val="0"/>
          <w:numId w:val="4"/>
        </w:numPr>
        <w:shd w:val="clear" w:color="auto" w:fill="auto"/>
        <w:spacing w:before="0" w:after="0" w:line="252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50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328D92D8" w14:textId="77777777" w:rsidR="005F2698" w:rsidRDefault="005F2698" w:rsidP="00F1138F">
      <w:pPr>
        <w:pStyle w:val="Default"/>
        <w:jc w:val="both"/>
        <w:rPr>
          <w:rFonts w:ascii="Times New Roman" w:hAnsi="Times New Roman" w:cs="Times New Roman"/>
        </w:rPr>
      </w:pPr>
    </w:p>
    <w:p w14:paraId="7A3C0213" w14:textId="33BB4688" w:rsidR="00467548" w:rsidRDefault="00467548" w:rsidP="00F1138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3.Oświadczam, że nie podlegam wykluczeniu:</w:t>
      </w:r>
    </w:p>
    <w:p w14:paraId="5DCD3765" w14:textId="25A5B13D" w:rsidR="00467548" w:rsidRPr="00F1138F" w:rsidRDefault="00467548" w:rsidP="00F1138F">
      <w:pPr>
        <w:pStyle w:val="Default"/>
        <w:ind w:left="567" w:hanging="283"/>
        <w:jc w:val="both"/>
        <w:rPr>
          <w:rStyle w:val="markedcontent"/>
          <w:rFonts w:ascii="Times New Roman" w:hAnsi="Times New Roman" w:cs="Times New Roman"/>
        </w:rPr>
      </w:pPr>
      <w:r w:rsidRPr="00F1138F">
        <w:rPr>
          <w:rFonts w:ascii="Times New Roman" w:hAnsi="Times New Roman" w:cs="Times New Roman"/>
        </w:rPr>
        <w:t xml:space="preserve">1) na podstawie </w:t>
      </w:r>
      <w:r w:rsidRPr="00F1138F">
        <w:rPr>
          <w:rFonts w:ascii="Times New Roman" w:eastAsia="Times New Roman" w:hAnsi="Times New Roman" w:cs="Times New Roman"/>
          <w:lang w:eastAsia="pl-PL"/>
        </w:rPr>
        <w:t>na podstawie przepisów ustawy z dnia 13 kwietnia 2022 r. o szczególnych rozwiązaniach w zakresie przeciwdziałania wspieraniu agresji na Ukrainę oraz służących ochronie bezpieczeństwa narodowego. (Dz.U. z 2024 r. poz.507.…)</w:t>
      </w:r>
      <w:r w:rsidRPr="00F1138F">
        <w:rPr>
          <w:rFonts w:ascii="Times New Roman" w:eastAsia="Times New Roman" w:hAnsi="Times New Roman" w:cs="Times New Roman"/>
          <w:b/>
          <w:lang w:eastAsia="pl-PL"/>
        </w:rPr>
        <w:t xml:space="preserve">” </w:t>
      </w:r>
      <w:r w:rsidRPr="00F1138F">
        <w:rPr>
          <w:rFonts w:ascii="Times New Roman" w:eastAsia="Times New Roman" w:hAnsi="Times New Roman" w:cs="Times New Roman"/>
          <w:lang w:eastAsia="pl-PL"/>
        </w:rPr>
        <w:t xml:space="preserve">tj. - </w:t>
      </w:r>
      <w:r w:rsidRPr="00F1138F">
        <w:rPr>
          <w:rFonts w:ascii="Times New Roman" w:eastAsia="Times New Roman" w:hAnsi="Times New Roman" w:cs="Times New Roman"/>
          <w:b/>
          <w:lang w:eastAsia="pl-PL"/>
        </w:rPr>
        <w:t xml:space="preserve">z </w:t>
      </w:r>
      <w:r w:rsidRPr="00F1138F">
        <w:rPr>
          <w:rStyle w:val="markedcontent"/>
          <w:rFonts w:ascii="Times New Roman" w:hAnsi="Times New Roman" w:cs="Times New Roman"/>
          <w:b/>
        </w:rPr>
        <w:t>art. 7 ust. 1</w:t>
      </w:r>
      <w:r w:rsidRPr="00F1138F">
        <w:rPr>
          <w:rStyle w:val="markedcontent"/>
          <w:rFonts w:ascii="Times New Roman" w:hAnsi="Times New Roman" w:cs="Times New Roman"/>
        </w:rPr>
        <w:t xml:space="preserve"> ustawy z dnia 13 kwietnia 2022 r. o szczególnych rozwiązaniach w zakresie przeciwdziałania wspieraniu agresji na Ukrainę oraz służących ochronie bezpieczeństwa narodowego. </w:t>
      </w:r>
    </w:p>
    <w:p w14:paraId="24D304DF" w14:textId="77777777" w:rsidR="00467548" w:rsidRPr="00F1138F" w:rsidRDefault="00467548" w:rsidP="00F1138F">
      <w:pPr>
        <w:ind w:left="567" w:hanging="283"/>
        <w:jc w:val="both"/>
        <w:rPr>
          <w:rFonts w:ascii="Times New Roman" w:hAnsi="Times New Roman" w:cs="Times New Roman"/>
        </w:rPr>
      </w:pPr>
      <w:r w:rsidRPr="00F1138F">
        <w:rPr>
          <w:rStyle w:val="markedcontent"/>
          <w:rFonts w:ascii="Times New Roman" w:hAnsi="Times New Roman" w:cs="Times New Roman"/>
        </w:rPr>
        <w:t xml:space="preserve">2) z </w:t>
      </w:r>
      <w:r w:rsidRPr="00F1138F">
        <w:rPr>
          <w:rStyle w:val="markedcontent"/>
          <w:rFonts w:ascii="Times New Roman" w:hAnsi="Times New Roman" w:cs="Times New Roman"/>
          <w:b/>
        </w:rPr>
        <w:t xml:space="preserve">art. </w:t>
      </w:r>
      <w:r w:rsidRPr="00F1138F">
        <w:rPr>
          <w:rFonts w:ascii="Times New Roman" w:hAnsi="Times New Roman" w:cs="Times New Roman"/>
          <w:b/>
        </w:rPr>
        <w:t>5k Rozporządzenia Rady (UE) 2022/576 z dnia 8 kwietnia 2022 r.</w:t>
      </w:r>
      <w:r w:rsidRPr="00F1138F">
        <w:rPr>
          <w:rFonts w:ascii="Times New Roman" w:hAnsi="Times New Roman" w:cs="Times New Roman"/>
        </w:rPr>
        <w:t xml:space="preserve"> w sprawie zmiany rozporządzenia (UE) nr 833/2014 dotyczącego środków ograniczających w związku z działaniami Rosji destabilizującymi sytuację na Ukrainie.</w:t>
      </w:r>
    </w:p>
    <w:p w14:paraId="2717BAC6" w14:textId="77777777" w:rsidR="00F93528" w:rsidRPr="008509C8" w:rsidRDefault="00F93528" w:rsidP="00F93528">
      <w:pPr>
        <w:pStyle w:val="Teksttreci0"/>
        <w:shd w:val="clear" w:color="auto" w:fill="auto"/>
        <w:spacing w:before="0" w:after="0" w:line="252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546500C4" w14:textId="77777777" w:rsidR="00F93528" w:rsidRPr="001169EC" w:rsidRDefault="00F93528" w:rsidP="00F93528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auto"/>
        <w:ind w:left="397" w:right="-142" w:hanging="397"/>
        <w:jc w:val="both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>OŚWIADCZENIE O SPEŁNIANIU WARUNKÓW UDZIAŁU W POSTĘPOWANIU</w:t>
      </w:r>
    </w:p>
    <w:p w14:paraId="41DB39F1" w14:textId="676DCFA0" w:rsidR="00F93528" w:rsidRDefault="00F93528" w:rsidP="00F93528">
      <w:pPr>
        <w:pStyle w:val="Teksttreci0"/>
        <w:shd w:val="clear" w:color="auto" w:fill="auto"/>
        <w:spacing w:before="0" w:after="0" w:line="252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</w:t>
      </w:r>
      <w:r w:rsidR="00CE4F78">
        <w:rPr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sz w:val="24"/>
          <w:szCs w:val="24"/>
        </w:rPr>
        <w:t>w</w:t>
      </w:r>
      <w:r w:rsidR="00CE4F78">
        <w:rPr>
          <w:rFonts w:ascii="Times New Roman" w:hAnsi="Times New Roman" w:cs="Times New Roman"/>
          <w:sz w:val="24"/>
          <w:szCs w:val="24"/>
        </w:rPr>
        <w:t> </w:t>
      </w:r>
      <w:r w:rsidRPr="008509C8">
        <w:rPr>
          <w:rFonts w:ascii="Times New Roman" w:hAnsi="Times New Roman" w:cs="Times New Roman"/>
          <w:sz w:val="24"/>
          <w:szCs w:val="24"/>
        </w:rPr>
        <w:t>Ogłoszeniu o zamówieniu oraz w pkt.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509C8">
        <w:rPr>
          <w:rFonts w:ascii="Times New Roman" w:hAnsi="Times New Roman" w:cs="Times New Roman"/>
          <w:sz w:val="24"/>
          <w:szCs w:val="24"/>
        </w:rPr>
        <w:t xml:space="preserve"> Specyfikacji Warunków Zamówienia.</w:t>
      </w:r>
    </w:p>
    <w:p w14:paraId="124AAB1E" w14:textId="77777777" w:rsidR="00F93528" w:rsidRPr="008509C8" w:rsidRDefault="00F93528" w:rsidP="00F93528">
      <w:pPr>
        <w:pStyle w:val="Teksttreci0"/>
        <w:shd w:val="clear" w:color="auto" w:fill="auto"/>
        <w:spacing w:before="0" w:after="0" w:line="252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5936C33" w14:textId="77777777" w:rsidR="00F93528" w:rsidRPr="001169EC" w:rsidRDefault="00F93528" w:rsidP="00F93528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52" w:lineRule="auto"/>
        <w:ind w:left="397" w:right="-142" w:hanging="397"/>
        <w:jc w:val="both"/>
        <w:rPr>
          <w:rFonts w:ascii="Times New Roman" w:hAnsi="Times New Roman" w:cs="Times New Roman"/>
          <w:b/>
          <w:bCs/>
        </w:rPr>
      </w:pPr>
      <w:bookmarkStart w:id="1" w:name="bookmark1"/>
      <w:r w:rsidRPr="001169EC">
        <w:rPr>
          <w:rFonts w:ascii="Times New Roman" w:hAnsi="Times New Roman" w:cs="Times New Roman"/>
          <w:b/>
          <w:bCs/>
        </w:rPr>
        <w:t>INFORMACJA W ZWIĄZKU Z POLEGANIEM NA ZASOBACH INNYCH PODMIOTÓW*</w:t>
      </w:r>
      <w:bookmarkEnd w:id="1"/>
      <w:r w:rsidRPr="001169EC">
        <w:rPr>
          <w:rFonts w:ascii="Times New Roman" w:hAnsi="Times New Roman" w:cs="Times New Roman"/>
          <w:b/>
          <w:bCs/>
        </w:rPr>
        <w:t>*</w:t>
      </w:r>
    </w:p>
    <w:p w14:paraId="13AAB340" w14:textId="0E6FD2BF" w:rsidR="00F93528" w:rsidRPr="008509C8" w:rsidRDefault="00F93528" w:rsidP="00F93528">
      <w:pPr>
        <w:pStyle w:val="Teksttreci0"/>
        <w:shd w:val="clear" w:color="auto" w:fill="auto"/>
        <w:spacing w:before="0" w:after="0" w:line="252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 pkt.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509C8">
        <w:rPr>
          <w:rFonts w:ascii="Times New Roman" w:hAnsi="Times New Roman" w:cs="Times New Roman"/>
          <w:sz w:val="24"/>
          <w:szCs w:val="24"/>
        </w:rPr>
        <w:t xml:space="preserve"> Specyfikacji Warunków Zamówienia, polegam na zasobach następującego/</w:t>
      </w:r>
      <w:proofErr w:type="spellStart"/>
      <w:r w:rsidRPr="008509C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509C8"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14:paraId="16AB661C" w14:textId="77777777" w:rsidR="00F93528" w:rsidRPr="008509C8" w:rsidRDefault="00F93528" w:rsidP="00F93528">
      <w:pPr>
        <w:pStyle w:val="Teksttreci0"/>
        <w:shd w:val="clear" w:color="auto" w:fill="auto"/>
        <w:spacing w:before="0" w:after="0" w:line="252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………………………………………………………………….…. w następującym zakresie: 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50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50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509C8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  <w:r w:rsidRPr="008509C8">
        <w:rPr>
          <w:rFonts w:ascii="Times New Roman" w:hAnsi="Times New Roman" w:cs="Times New Roman"/>
          <w:sz w:val="24"/>
          <w:szCs w:val="24"/>
        </w:rPr>
        <w:t>…</w:t>
      </w:r>
    </w:p>
    <w:p w14:paraId="4878FB11" w14:textId="77777777" w:rsidR="00F93528" w:rsidRPr="000871CB" w:rsidRDefault="00F93528" w:rsidP="00F93528">
      <w:pPr>
        <w:pStyle w:val="Teksttreci50"/>
        <w:shd w:val="clear" w:color="auto" w:fill="auto"/>
        <w:spacing w:before="0" w:after="0" w:line="252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871CB">
        <w:rPr>
          <w:rFonts w:ascii="Times New Roman" w:hAnsi="Times New Roman" w:cs="Times New Roman"/>
          <w:sz w:val="20"/>
          <w:szCs w:val="20"/>
        </w:rPr>
        <w:t xml:space="preserve">(wskazać podmiot i określić odpowiedni zakres dla wskazanego podmiotu, w przypadku zaznaczenia, </w:t>
      </w:r>
      <w:r>
        <w:rPr>
          <w:rFonts w:ascii="Times New Roman" w:hAnsi="Times New Roman" w:cs="Times New Roman"/>
          <w:sz w:val="20"/>
          <w:szCs w:val="20"/>
        </w:rPr>
        <w:br/>
      </w:r>
      <w:r w:rsidRPr="000871CB">
        <w:rPr>
          <w:rFonts w:ascii="Times New Roman" w:hAnsi="Times New Roman" w:cs="Times New Roman"/>
          <w:sz w:val="20"/>
          <w:szCs w:val="20"/>
        </w:rPr>
        <w:t xml:space="preserve">iż Wykonawca polega na zasobach innego podmiotu w celu wykazania </w:t>
      </w:r>
      <w:r w:rsidRPr="000871CB">
        <w:rPr>
          <w:rStyle w:val="Teksttreci5BookAntiqua8pt"/>
          <w:rFonts w:ascii="Times New Roman" w:hAnsi="Times New Roman" w:cs="Times New Roman"/>
          <w:sz w:val="20"/>
          <w:szCs w:val="20"/>
        </w:rPr>
        <w:t xml:space="preserve">spełniania </w:t>
      </w:r>
      <w:r w:rsidRPr="000871CB">
        <w:rPr>
          <w:rFonts w:ascii="Times New Roman" w:hAnsi="Times New Roman" w:cs="Times New Roman"/>
          <w:sz w:val="20"/>
          <w:szCs w:val="20"/>
        </w:rPr>
        <w:t xml:space="preserve">warunków udziału </w:t>
      </w:r>
      <w:r>
        <w:rPr>
          <w:rFonts w:ascii="Times New Roman" w:hAnsi="Times New Roman" w:cs="Times New Roman"/>
          <w:sz w:val="20"/>
          <w:szCs w:val="20"/>
        </w:rPr>
        <w:br/>
      </w:r>
      <w:r w:rsidRPr="000871CB">
        <w:rPr>
          <w:rFonts w:ascii="Times New Roman" w:hAnsi="Times New Roman" w:cs="Times New Roman"/>
          <w:sz w:val="20"/>
          <w:szCs w:val="20"/>
        </w:rPr>
        <w:t>w postępowaniu).</w:t>
      </w:r>
      <w:bookmarkStart w:id="2" w:name="bookmark2"/>
    </w:p>
    <w:p w14:paraId="64448C2C" w14:textId="77777777" w:rsidR="00F93528" w:rsidRPr="008509C8" w:rsidRDefault="00F93528" w:rsidP="00F93528">
      <w:pPr>
        <w:pStyle w:val="Nagwek20"/>
        <w:keepNext/>
        <w:keepLines/>
        <w:shd w:val="clear" w:color="auto" w:fill="auto"/>
        <w:tabs>
          <w:tab w:val="left" w:pos="770"/>
        </w:tabs>
        <w:spacing w:after="0" w:line="252" w:lineRule="auto"/>
        <w:ind w:left="40"/>
        <w:rPr>
          <w:rFonts w:ascii="Times New Roman" w:hAnsi="Times New Roman" w:cs="Times New Roman"/>
          <w:sz w:val="24"/>
          <w:szCs w:val="24"/>
        </w:rPr>
      </w:pPr>
    </w:p>
    <w:p w14:paraId="34C25B63" w14:textId="77777777" w:rsidR="00F93528" w:rsidRPr="001169EC" w:rsidRDefault="00F93528" w:rsidP="00F93528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252" w:lineRule="auto"/>
        <w:ind w:left="397" w:hanging="397"/>
        <w:jc w:val="both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>OŚWIADCZENIE DOTYCZĄCE PODANYCH INFORMACJI</w:t>
      </w:r>
      <w:bookmarkEnd w:id="2"/>
    </w:p>
    <w:p w14:paraId="1F38B1EB" w14:textId="7AC32262" w:rsidR="00F93528" w:rsidRPr="008509C8" w:rsidRDefault="00F93528" w:rsidP="00F93528">
      <w:pPr>
        <w:pStyle w:val="Teksttreci0"/>
        <w:shd w:val="clear" w:color="auto" w:fill="auto"/>
        <w:spacing w:before="0" w:after="0" w:line="252" w:lineRule="auto"/>
        <w:ind w:right="23" w:firstLine="0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0E4CC0" w14:textId="77777777" w:rsidR="00F93528" w:rsidRPr="008509C8" w:rsidRDefault="00F93528" w:rsidP="00F9352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08A34D6D" w14:textId="77777777" w:rsidR="00F93528" w:rsidRPr="008509C8" w:rsidRDefault="00F93528" w:rsidP="00F9352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7BDE02BF" w14:textId="77777777" w:rsidR="00F93528" w:rsidRPr="008509C8" w:rsidRDefault="00F93528" w:rsidP="00F9352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0F1C436A" w14:textId="77777777" w:rsidR="00F93528" w:rsidRPr="00054E46" w:rsidRDefault="00F93528" w:rsidP="00F9352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4A52EDE2" w14:textId="77777777" w:rsidR="00F93528" w:rsidRPr="00054E46" w:rsidRDefault="00F93528" w:rsidP="00F9352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595"/>
        <w:gridCol w:w="2534"/>
        <w:gridCol w:w="236"/>
        <w:gridCol w:w="4005"/>
      </w:tblGrid>
      <w:tr w:rsidR="00F93528" w:rsidRPr="000871CB" w14:paraId="025DEEB6" w14:textId="77777777" w:rsidTr="009B5925">
        <w:trPr>
          <w:jc w:val="center"/>
        </w:trPr>
        <w:tc>
          <w:tcPr>
            <w:tcW w:w="2274" w:type="dxa"/>
            <w:tcBorders>
              <w:bottom w:val="dotted" w:sz="4" w:space="0" w:color="auto"/>
            </w:tcBorders>
          </w:tcPr>
          <w:p w14:paraId="6A7CCFAA" w14:textId="77777777" w:rsidR="00F93528" w:rsidRPr="000871CB" w:rsidRDefault="00F93528" w:rsidP="009B5925">
            <w:pPr>
              <w:suppressAutoHyphens w:val="0"/>
              <w:spacing w:line="252" w:lineRule="auto"/>
              <w:jc w:val="both"/>
              <w:rPr>
                <w:rFonts w:eastAsia="Palatino Linotype"/>
                <w:sz w:val="22"/>
                <w:szCs w:val="22"/>
              </w:rPr>
            </w:pPr>
          </w:p>
        </w:tc>
        <w:tc>
          <w:tcPr>
            <w:tcW w:w="567" w:type="dxa"/>
          </w:tcPr>
          <w:p w14:paraId="5137A16C" w14:textId="77777777" w:rsidR="00F93528" w:rsidRPr="000871CB" w:rsidRDefault="00F93528" w:rsidP="009B5925">
            <w:pPr>
              <w:suppressAutoHyphens w:val="0"/>
              <w:spacing w:line="252" w:lineRule="auto"/>
              <w:jc w:val="both"/>
              <w:rPr>
                <w:rFonts w:eastAsia="Palatino Linotype"/>
                <w:sz w:val="22"/>
                <w:szCs w:val="22"/>
              </w:rPr>
            </w:pPr>
            <w:r w:rsidRPr="000871CB">
              <w:rPr>
                <w:rFonts w:eastAsia="Palatino Linotype"/>
                <w:sz w:val="22"/>
                <w:szCs w:val="22"/>
              </w:rPr>
              <w:t xml:space="preserve">dnia </w:t>
            </w:r>
          </w:p>
        </w:tc>
        <w:tc>
          <w:tcPr>
            <w:tcW w:w="2546" w:type="dxa"/>
            <w:tcBorders>
              <w:bottom w:val="dotted" w:sz="4" w:space="0" w:color="auto"/>
            </w:tcBorders>
          </w:tcPr>
          <w:p w14:paraId="5E387EF4" w14:textId="77777777" w:rsidR="00F93528" w:rsidRPr="000871CB" w:rsidRDefault="00F93528" w:rsidP="009B5925">
            <w:pPr>
              <w:suppressAutoHyphens w:val="0"/>
              <w:spacing w:line="252" w:lineRule="auto"/>
              <w:jc w:val="both"/>
              <w:rPr>
                <w:rFonts w:eastAsia="Palatino Linotype"/>
                <w:sz w:val="22"/>
                <w:szCs w:val="22"/>
              </w:rPr>
            </w:pPr>
          </w:p>
        </w:tc>
        <w:tc>
          <w:tcPr>
            <w:tcW w:w="236" w:type="dxa"/>
          </w:tcPr>
          <w:p w14:paraId="386B44DC" w14:textId="77777777" w:rsidR="00F93528" w:rsidRPr="000871CB" w:rsidRDefault="00F93528" w:rsidP="009B5925">
            <w:pPr>
              <w:suppressAutoHyphens w:val="0"/>
              <w:spacing w:line="252" w:lineRule="auto"/>
              <w:jc w:val="both"/>
              <w:rPr>
                <w:rFonts w:eastAsia="Palatino Linotype"/>
                <w:sz w:val="22"/>
                <w:szCs w:val="22"/>
              </w:rPr>
            </w:pPr>
          </w:p>
        </w:tc>
        <w:tc>
          <w:tcPr>
            <w:tcW w:w="4017" w:type="dxa"/>
            <w:tcBorders>
              <w:bottom w:val="dotted" w:sz="4" w:space="0" w:color="auto"/>
            </w:tcBorders>
          </w:tcPr>
          <w:p w14:paraId="063D8D2F" w14:textId="77777777" w:rsidR="00F93528" w:rsidRPr="000871CB" w:rsidRDefault="00F93528" w:rsidP="009B5925">
            <w:pPr>
              <w:suppressAutoHyphens w:val="0"/>
              <w:spacing w:line="252" w:lineRule="auto"/>
              <w:jc w:val="both"/>
              <w:rPr>
                <w:rFonts w:eastAsia="Palatino Linotype"/>
                <w:sz w:val="22"/>
                <w:szCs w:val="22"/>
              </w:rPr>
            </w:pPr>
          </w:p>
        </w:tc>
      </w:tr>
      <w:tr w:rsidR="00F93528" w:rsidRPr="000871CB" w14:paraId="4032907A" w14:textId="77777777" w:rsidTr="009B5925">
        <w:trPr>
          <w:jc w:val="center"/>
        </w:trPr>
        <w:tc>
          <w:tcPr>
            <w:tcW w:w="2274" w:type="dxa"/>
            <w:tcBorders>
              <w:top w:val="dotted" w:sz="4" w:space="0" w:color="auto"/>
            </w:tcBorders>
          </w:tcPr>
          <w:p w14:paraId="689B7D27" w14:textId="77777777" w:rsidR="00F93528" w:rsidRPr="000871CB" w:rsidRDefault="00F93528" w:rsidP="009B5925">
            <w:pPr>
              <w:suppressAutoHyphens w:val="0"/>
              <w:spacing w:line="252" w:lineRule="auto"/>
              <w:jc w:val="center"/>
              <w:rPr>
                <w:rFonts w:eastAsia="Palatino Linotype"/>
                <w:i/>
                <w:iCs/>
                <w:sz w:val="22"/>
                <w:szCs w:val="22"/>
              </w:rPr>
            </w:pPr>
            <w:r w:rsidRPr="000871CB">
              <w:rPr>
                <w:rFonts w:eastAsia="Palatino Linotype"/>
                <w:i/>
                <w:iCs/>
                <w:sz w:val="22"/>
                <w:szCs w:val="22"/>
              </w:rPr>
              <w:t>(Miejscowość)</w:t>
            </w:r>
          </w:p>
        </w:tc>
        <w:tc>
          <w:tcPr>
            <w:tcW w:w="567" w:type="dxa"/>
          </w:tcPr>
          <w:p w14:paraId="301D347C" w14:textId="77777777" w:rsidR="00F93528" w:rsidRPr="000871CB" w:rsidRDefault="00F93528" w:rsidP="009B5925">
            <w:pPr>
              <w:suppressAutoHyphens w:val="0"/>
              <w:spacing w:line="252" w:lineRule="auto"/>
              <w:jc w:val="center"/>
              <w:rPr>
                <w:rFonts w:eastAsia="Palatino Linotype"/>
                <w:i/>
                <w:i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dotted" w:sz="4" w:space="0" w:color="auto"/>
            </w:tcBorders>
          </w:tcPr>
          <w:p w14:paraId="6B73586E" w14:textId="77777777" w:rsidR="00F93528" w:rsidRPr="000871CB" w:rsidRDefault="00F93528" w:rsidP="009B5925">
            <w:pPr>
              <w:suppressAutoHyphens w:val="0"/>
              <w:spacing w:line="252" w:lineRule="auto"/>
              <w:jc w:val="center"/>
              <w:rPr>
                <w:rFonts w:eastAsia="Palatino Linotype"/>
                <w:i/>
                <w:iCs/>
                <w:sz w:val="22"/>
                <w:szCs w:val="22"/>
              </w:rPr>
            </w:pPr>
          </w:p>
        </w:tc>
        <w:tc>
          <w:tcPr>
            <w:tcW w:w="236" w:type="dxa"/>
          </w:tcPr>
          <w:p w14:paraId="43145691" w14:textId="77777777" w:rsidR="00F93528" w:rsidRPr="000871CB" w:rsidRDefault="00F93528" w:rsidP="009B5925">
            <w:pPr>
              <w:suppressAutoHyphens w:val="0"/>
              <w:spacing w:line="252" w:lineRule="auto"/>
              <w:jc w:val="center"/>
              <w:rPr>
                <w:rFonts w:eastAsia="Palatino Linotype"/>
                <w:i/>
                <w:iCs/>
                <w:sz w:val="22"/>
                <w:szCs w:val="22"/>
              </w:rPr>
            </w:pPr>
          </w:p>
        </w:tc>
        <w:tc>
          <w:tcPr>
            <w:tcW w:w="4017" w:type="dxa"/>
            <w:tcBorders>
              <w:top w:val="dotted" w:sz="4" w:space="0" w:color="auto"/>
            </w:tcBorders>
          </w:tcPr>
          <w:p w14:paraId="7E49D403" w14:textId="77777777" w:rsidR="00F93528" w:rsidRPr="000871CB" w:rsidRDefault="00F93528" w:rsidP="009B5925">
            <w:pPr>
              <w:suppressAutoHyphens w:val="0"/>
              <w:spacing w:line="252" w:lineRule="auto"/>
              <w:ind w:left="40"/>
              <w:jc w:val="center"/>
              <w:rPr>
                <w:rFonts w:eastAsia="Palatino Linotype"/>
                <w:i/>
                <w:iCs/>
                <w:sz w:val="22"/>
                <w:szCs w:val="22"/>
              </w:rPr>
            </w:pPr>
            <w:r w:rsidRPr="000871CB">
              <w:rPr>
                <w:rFonts w:eastAsia="Palatino Linotype"/>
                <w:i/>
                <w:iCs/>
                <w:sz w:val="22"/>
                <w:szCs w:val="22"/>
              </w:rPr>
              <w:t>(Podpis wykonawcy/osoby uprawnionej</w:t>
            </w:r>
          </w:p>
          <w:p w14:paraId="71576109" w14:textId="77777777" w:rsidR="00F93528" w:rsidRPr="000871CB" w:rsidRDefault="00F93528" w:rsidP="009B5925">
            <w:pPr>
              <w:suppressAutoHyphens w:val="0"/>
              <w:spacing w:line="252" w:lineRule="auto"/>
              <w:ind w:left="40"/>
              <w:jc w:val="center"/>
              <w:rPr>
                <w:rFonts w:eastAsia="Palatino Linotype"/>
                <w:i/>
                <w:iCs/>
                <w:sz w:val="22"/>
                <w:szCs w:val="22"/>
              </w:rPr>
            </w:pPr>
            <w:r w:rsidRPr="000871CB">
              <w:rPr>
                <w:rFonts w:eastAsia="Palatino Linotype"/>
                <w:i/>
                <w:iCs/>
                <w:sz w:val="22"/>
                <w:szCs w:val="22"/>
              </w:rPr>
              <w:t>do występowania w imieniu wykonawcy)</w:t>
            </w:r>
          </w:p>
        </w:tc>
      </w:tr>
    </w:tbl>
    <w:p w14:paraId="6EDD7C0C" w14:textId="77777777" w:rsidR="00F93528" w:rsidRPr="00790CB7" w:rsidRDefault="00F93528" w:rsidP="00F93528">
      <w:pPr>
        <w:spacing w:line="252" w:lineRule="auto"/>
        <w:ind w:left="40"/>
        <w:jc w:val="both"/>
        <w:rPr>
          <w:rFonts w:eastAsia="Palatino Linotype"/>
        </w:rPr>
      </w:pPr>
    </w:p>
    <w:p w14:paraId="41ECCF7F" w14:textId="77777777" w:rsidR="00F93528" w:rsidRPr="008509C8" w:rsidRDefault="00F93528" w:rsidP="00F9352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34E10DC9" w14:textId="77777777" w:rsidR="00F93528" w:rsidRPr="008509C8" w:rsidRDefault="00F93528" w:rsidP="00F9352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38DA98E8" w14:textId="77777777" w:rsidR="00F93528" w:rsidRPr="00054E46" w:rsidRDefault="00F93528" w:rsidP="00F93528">
      <w:pPr>
        <w:pStyle w:val="Teksttreci0"/>
        <w:shd w:val="clear" w:color="auto" w:fill="auto"/>
        <w:spacing w:before="0" w:after="0" w:line="252" w:lineRule="auto"/>
        <w:ind w:left="454" w:hanging="454"/>
        <w:rPr>
          <w:rFonts w:ascii="Times New Roman" w:hAnsi="Times New Roman" w:cs="Times New Roman"/>
          <w:sz w:val="22"/>
          <w:szCs w:val="22"/>
        </w:rPr>
      </w:pPr>
      <w:r w:rsidRPr="00054E46">
        <w:rPr>
          <w:rFonts w:ascii="Times New Roman" w:hAnsi="Times New Roman" w:cs="Times New Roman"/>
          <w:sz w:val="22"/>
          <w:szCs w:val="22"/>
        </w:rPr>
        <w:t>*</w:t>
      </w:r>
      <w:r w:rsidRPr="00054E46">
        <w:rPr>
          <w:rFonts w:ascii="Times New Roman" w:hAnsi="Times New Roman" w:cs="Times New Roman"/>
          <w:sz w:val="22"/>
          <w:szCs w:val="22"/>
        </w:rPr>
        <w:tab/>
        <w:t>niepotrzebne skreślić</w:t>
      </w:r>
    </w:p>
    <w:p w14:paraId="3528E1A9" w14:textId="77777777" w:rsidR="00F93528" w:rsidRPr="00054E46" w:rsidRDefault="00F93528" w:rsidP="00F93528">
      <w:pPr>
        <w:pStyle w:val="Teksttreci60"/>
        <w:shd w:val="clear" w:color="auto" w:fill="auto"/>
        <w:spacing w:line="252" w:lineRule="auto"/>
        <w:ind w:left="454" w:hanging="454"/>
        <w:jc w:val="both"/>
        <w:rPr>
          <w:rFonts w:ascii="Times New Roman" w:hAnsi="Times New Roman" w:cs="Times New Roman"/>
          <w:sz w:val="22"/>
          <w:szCs w:val="22"/>
        </w:rPr>
      </w:pPr>
      <w:r w:rsidRPr="00054E46">
        <w:rPr>
          <w:rFonts w:ascii="Times New Roman" w:hAnsi="Times New Roman" w:cs="Times New Roman"/>
          <w:sz w:val="22"/>
          <w:szCs w:val="22"/>
        </w:rPr>
        <w:t>**</w:t>
      </w:r>
      <w:r w:rsidRPr="00054E46">
        <w:rPr>
          <w:rFonts w:ascii="Times New Roman" w:hAnsi="Times New Roman" w:cs="Times New Roman"/>
          <w:sz w:val="22"/>
          <w:szCs w:val="22"/>
        </w:rPr>
        <w:tab/>
        <w:t>w przypadku polegania na zdolnościach lub sytuacji innych podmiotów Wykonawca zobowiązany jest udowodnić Zamawiającemu, że realizując zamówienie, będzie dysponował niezbędnymi zasobami tych podmiotów.</w:t>
      </w:r>
    </w:p>
    <w:p w14:paraId="32B6E182" w14:textId="77777777" w:rsidR="00F93528" w:rsidRPr="00F1138F" w:rsidRDefault="00F93528" w:rsidP="00F1138F">
      <w:pPr>
        <w:pStyle w:val="Teksttreci20"/>
        <w:shd w:val="clear" w:color="auto" w:fill="auto"/>
        <w:spacing w:before="0" w:line="252" w:lineRule="auto"/>
        <w:ind w:right="20"/>
        <w:jc w:val="both"/>
        <w:rPr>
          <w:rFonts w:ascii="Times New Roman" w:hAnsi="Times New Roman" w:cs="Times New Roman"/>
        </w:rPr>
      </w:pPr>
    </w:p>
    <w:p w14:paraId="751F3419" w14:textId="071EBDE0" w:rsidR="00F93528" w:rsidRPr="00A93CC7" w:rsidRDefault="00F93528" w:rsidP="00531DA4">
      <w:pPr>
        <w:pStyle w:val="Teksttreci20"/>
        <w:shd w:val="clear" w:color="auto" w:fill="auto"/>
        <w:spacing w:before="0" w:line="252" w:lineRule="auto"/>
        <w:ind w:right="20"/>
        <w:jc w:val="both"/>
        <w:rPr>
          <w:rFonts w:ascii="Times New Roman" w:hAnsi="Times New Roman" w:cs="Times New Roman"/>
        </w:rPr>
      </w:pPr>
      <w:r w:rsidRPr="00F1138F">
        <w:rPr>
          <w:rFonts w:ascii="Times New Roman" w:hAnsi="Times New Roman" w:cs="Times New Roman"/>
          <w:b/>
          <w:bCs/>
        </w:rPr>
        <w:t>Powyższe oświadczenie składane jest pod rygorem odpowiedzialności karnej za fałszywe zeznania - zgodnie z art. 233 §1 Kodeksu Karnego oraz pod rygorem odpowiedzialności za poświadczenie nieprawdy w dokumentach w celu uzyskania zamówienia publicznego</w:t>
      </w:r>
      <w:r w:rsidR="00D52ED8" w:rsidRPr="00F1138F">
        <w:rPr>
          <w:rFonts w:ascii="Times New Roman" w:hAnsi="Times New Roman" w:cs="Times New Roman"/>
          <w:b/>
          <w:bCs/>
        </w:rPr>
        <w:t xml:space="preserve">                             </w:t>
      </w:r>
      <w:r w:rsidRPr="00F1138F">
        <w:rPr>
          <w:rFonts w:ascii="Times New Roman" w:hAnsi="Times New Roman" w:cs="Times New Roman"/>
          <w:b/>
          <w:bCs/>
        </w:rPr>
        <w:t xml:space="preserve"> – art. 297 §1 Kodeksu Karnego.</w:t>
      </w:r>
    </w:p>
    <w:sectPr w:rsidR="00F93528" w:rsidRPr="00A93CC7" w:rsidSect="003D70B8">
      <w:headerReference w:type="default" r:id="rId8"/>
      <w:footerReference w:type="default" r:id="rId9"/>
      <w:type w:val="continuous"/>
      <w:pgSz w:w="11909" w:h="16838" w:code="9"/>
      <w:pgMar w:top="1134" w:right="1196" w:bottom="1134" w:left="1196" w:header="397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F81EA" w14:textId="77777777" w:rsidR="00405A09" w:rsidRDefault="00405A09">
      <w:r>
        <w:separator/>
      </w:r>
    </w:p>
  </w:endnote>
  <w:endnote w:type="continuationSeparator" w:id="0">
    <w:p w14:paraId="3C5EE1B5" w14:textId="77777777" w:rsidR="00405A09" w:rsidRDefault="0040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98667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951734" w14:textId="4938BE80" w:rsidR="00CE4F78" w:rsidRPr="00CE4F78" w:rsidRDefault="00CE4F78" w:rsidP="00CE4F78">
        <w:pPr>
          <w:pStyle w:val="Stopka"/>
          <w:jc w:val="right"/>
          <w:rPr>
            <w:rFonts w:ascii="Times New Roman" w:hAnsi="Times New Roman" w:cs="Times New Roman"/>
          </w:rPr>
        </w:pPr>
        <w:r w:rsidRPr="00CE4F78">
          <w:rPr>
            <w:rFonts w:ascii="Times New Roman" w:hAnsi="Times New Roman" w:cs="Times New Roman"/>
          </w:rPr>
          <w:fldChar w:fldCharType="begin"/>
        </w:r>
        <w:r w:rsidRPr="00CE4F78">
          <w:rPr>
            <w:rFonts w:ascii="Times New Roman" w:hAnsi="Times New Roman" w:cs="Times New Roman"/>
          </w:rPr>
          <w:instrText xml:space="preserve"> PAGE  \* Arabic  \* MERGEFORMAT </w:instrText>
        </w:r>
        <w:r w:rsidRPr="00CE4F78">
          <w:rPr>
            <w:rFonts w:ascii="Times New Roman" w:hAnsi="Times New Roman" w:cs="Times New Roman"/>
          </w:rPr>
          <w:fldChar w:fldCharType="separate"/>
        </w:r>
        <w:r w:rsidR="00494627">
          <w:rPr>
            <w:rFonts w:ascii="Times New Roman" w:hAnsi="Times New Roman" w:cs="Times New Roman"/>
            <w:noProof/>
          </w:rPr>
          <w:t>2</w:t>
        </w:r>
        <w:r w:rsidRPr="00CE4F7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FA97E" w14:textId="77777777" w:rsidR="00405A09" w:rsidRDefault="00405A09"/>
  </w:footnote>
  <w:footnote w:type="continuationSeparator" w:id="0">
    <w:p w14:paraId="7F7F2760" w14:textId="77777777" w:rsidR="00405A09" w:rsidRDefault="00405A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CDEFF" w14:textId="498CC364" w:rsidR="0035729F" w:rsidRPr="001C7753" w:rsidRDefault="00EC3312" w:rsidP="0035729F">
    <w:pPr>
      <w:spacing w:line="276" w:lineRule="auto"/>
      <w:jc w:val="both"/>
      <w:rPr>
        <w:rFonts w:ascii="Cambria" w:hAnsi="Cambria" w:cs="Arial"/>
        <w:b/>
        <w:sz w:val="20"/>
      </w:rPr>
    </w:pPr>
    <w:r>
      <w:rPr>
        <w:rFonts w:ascii="Cambria" w:hAnsi="Cambria" w:cs="Arial"/>
        <w:b/>
        <w:sz w:val="20"/>
      </w:rPr>
      <w:t>1/2025</w:t>
    </w:r>
    <w:r w:rsidR="0035729F">
      <w:rPr>
        <w:rFonts w:ascii="Cambria" w:hAnsi="Cambria" w:cs="Arial"/>
        <w:b/>
        <w:sz w:val="20"/>
      </w:rPr>
      <w:t xml:space="preserve"> „Prowadzenie windykacji należności za przejazd bez uprawnień lub bez ważnego biletu pasażerów komunikacji miejskiej w Kielcach”</w:t>
    </w:r>
  </w:p>
  <w:p w14:paraId="70ABFFCE" w14:textId="733CADE5" w:rsidR="00235B96" w:rsidRDefault="00235B96" w:rsidP="0035729F">
    <w:pPr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16462"/>
    <w:multiLevelType w:val="hybridMultilevel"/>
    <w:tmpl w:val="B3A68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00D4F"/>
    <w:multiLevelType w:val="hybridMultilevel"/>
    <w:tmpl w:val="699E3A46"/>
    <w:lvl w:ilvl="0" w:tplc="EFFC29FC">
      <w:start w:val="1"/>
      <w:numFmt w:val="decimal"/>
      <w:lvlText w:val="%1)"/>
      <w:lvlJc w:val="left"/>
      <w:pPr>
        <w:ind w:left="920" w:hanging="360"/>
      </w:pPr>
      <w:rPr>
        <w:rFonts w:eastAsia="Book Antiqua" w:cs="Book Antiqu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3B026CC6"/>
    <w:multiLevelType w:val="multilevel"/>
    <w:tmpl w:val="77EC35FC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ED15C6"/>
    <w:multiLevelType w:val="hybridMultilevel"/>
    <w:tmpl w:val="91CCC31A"/>
    <w:lvl w:ilvl="0" w:tplc="74461E4C">
      <w:start w:val="1"/>
      <w:numFmt w:val="decimal"/>
      <w:lvlText w:val="%1)"/>
      <w:lvlJc w:val="left"/>
      <w:pPr>
        <w:ind w:left="163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3D203154"/>
    <w:multiLevelType w:val="multilevel"/>
    <w:tmpl w:val="F818652A"/>
    <w:lvl w:ilvl="0">
      <w:start w:val="1"/>
      <w:numFmt w:val="decimal"/>
      <w:lvlText w:val="%1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7C5DC2"/>
    <w:multiLevelType w:val="multilevel"/>
    <w:tmpl w:val="37D42532"/>
    <w:lvl w:ilvl="0">
      <w:start w:val="2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E577A9"/>
    <w:multiLevelType w:val="hybridMultilevel"/>
    <w:tmpl w:val="3E547262"/>
    <w:lvl w:ilvl="0" w:tplc="87741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934839">
    <w:abstractNumId w:val="4"/>
  </w:num>
  <w:num w:numId="2" w16cid:durableId="1978027076">
    <w:abstractNumId w:val="5"/>
  </w:num>
  <w:num w:numId="3" w16cid:durableId="1002244252">
    <w:abstractNumId w:val="2"/>
  </w:num>
  <w:num w:numId="4" w16cid:durableId="302466897">
    <w:abstractNumId w:val="0"/>
  </w:num>
  <w:num w:numId="5" w16cid:durableId="925963720">
    <w:abstractNumId w:val="1"/>
  </w:num>
  <w:num w:numId="6" w16cid:durableId="1199901551">
    <w:abstractNumId w:val="6"/>
  </w:num>
  <w:num w:numId="7" w16cid:durableId="141671069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5904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6982480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181700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B96"/>
    <w:rsid w:val="000449CA"/>
    <w:rsid w:val="0007294D"/>
    <w:rsid w:val="00081E29"/>
    <w:rsid w:val="000B7F97"/>
    <w:rsid w:val="000D6C2C"/>
    <w:rsid w:val="000E1A31"/>
    <w:rsid w:val="000F7C4D"/>
    <w:rsid w:val="0010091B"/>
    <w:rsid w:val="00124A09"/>
    <w:rsid w:val="001267F6"/>
    <w:rsid w:val="00146F73"/>
    <w:rsid w:val="00164A1E"/>
    <w:rsid w:val="00165387"/>
    <w:rsid w:val="001A1B3A"/>
    <w:rsid w:val="001C10A5"/>
    <w:rsid w:val="001E6D80"/>
    <w:rsid w:val="00235B96"/>
    <w:rsid w:val="00291713"/>
    <w:rsid w:val="002F2F75"/>
    <w:rsid w:val="00300C33"/>
    <w:rsid w:val="00302D48"/>
    <w:rsid w:val="00310835"/>
    <w:rsid w:val="00312E7A"/>
    <w:rsid w:val="00357052"/>
    <w:rsid w:val="0035729F"/>
    <w:rsid w:val="0039567F"/>
    <w:rsid w:val="003A1BF4"/>
    <w:rsid w:val="003B3AE7"/>
    <w:rsid w:val="003D70B8"/>
    <w:rsid w:val="00405A09"/>
    <w:rsid w:val="0042428A"/>
    <w:rsid w:val="00467548"/>
    <w:rsid w:val="00494627"/>
    <w:rsid w:val="004A7931"/>
    <w:rsid w:val="004D70FA"/>
    <w:rsid w:val="00531DA4"/>
    <w:rsid w:val="005A2295"/>
    <w:rsid w:val="005F2698"/>
    <w:rsid w:val="005F7132"/>
    <w:rsid w:val="0061255A"/>
    <w:rsid w:val="00615341"/>
    <w:rsid w:val="00626AE0"/>
    <w:rsid w:val="0063419A"/>
    <w:rsid w:val="00655F1A"/>
    <w:rsid w:val="006603AD"/>
    <w:rsid w:val="00660B6C"/>
    <w:rsid w:val="00664B24"/>
    <w:rsid w:val="006A2E07"/>
    <w:rsid w:val="006D7078"/>
    <w:rsid w:val="006E1695"/>
    <w:rsid w:val="0076005B"/>
    <w:rsid w:val="00765499"/>
    <w:rsid w:val="00767C15"/>
    <w:rsid w:val="00773949"/>
    <w:rsid w:val="007907AF"/>
    <w:rsid w:val="00790FCA"/>
    <w:rsid w:val="007C6DED"/>
    <w:rsid w:val="007E59C9"/>
    <w:rsid w:val="008175DB"/>
    <w:rsid w:val="008478C3"/>
    <w:rsid w:val="008521F6"/>
    <w:rsid w:val="008A6B97"/>
    <w:rsid w:val="008D1415"/>
    <w:rsid w:val="008D1E33"/>
    <w:rsid w:val="008E1B5E"/>
    <w:rsid w:val="00916049"/>
    <w:rsid w:val="00941C0B"/>
    <w:rsid w:val="009566DC"/>
    <w:rsid w:val="009719A5"/>
    <w:rsid w:val="00973434"/>
    <w:rsid w:val="009B235E"/>
    <w:rsid w:val="009C776E"/>
    <w:rsid w:val="00A90A5E"/>
    <w:rsid w:val="00A91B9C"/>
    <w:rsid w:val="00A93CC7"/>
    <w:rsid w:val="00AC56CB"/>
    <w:rsid w:val="00AF7BF5"/>
    <w:rsid w:val="00B03EF9"/>
    <w:rsid w:val="00B16DB4"/>
    <w:rsid w:val="00B276E5"/>
    <w:rsid w:val="00BA3C3A"/>
    <w:rsid w:val="00BB47C6"/>
    <w:rsid w:val="00BD0C76"/>
    <w:rsid w:val="00C1066B"/>
    <w:rsid w:val="00C25FE6"/>
    <w:rsid w:val="00C41D7F"/>
    <w:rsid w:val="00CA7FAA"/>
    <w:rsid w:val="00CB16CC"/>
    <w:rsid w:val="00CD7DB2"/>
    <w:rsid w:val="00CE4F78"/>
    <w:rsid w:val="00D0050D"/>
    <w:rsid w:val="00D04449"/>
    <w:rsid w:val="00D21296"/>
    <w:rsid w:val="00D52ED8"/>
    <w:rsid w:val="00D80013"/>
    <w:rsid w:val="00D947B4"/>
    <w:rsid w:val="00DA3E11"/>
    <w:rsid w:val="00DC0E86"/>
    <w:rsid w:val="00DE3B01"/>
    <w:rsid w:val="00DF499B"/>
    <w:rsid w:val="00E114F0"/>
    <w:rsid w:val="00E5157E"/>
    <w:rsid w:val="00E85B0D"/>
    <w:rsid w:val="00EC3312"/>
    <w:rsid w:val="00F1138F"/>
    <w:rsid w:val="00F434D1"/>
    <w:rsid w:val="00F44730"/>
    <w:rsid w:val="00F50816"/>
    <w:rsid w:val="00F5153B"/>
    <w:rsid w:val="00F93528"/>
    <w:rsid w:val="00FC096B"/>
    <w:rsid w:val="00FC1502"/>
    <w:rsid w:val="00FD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C775F"/>
  <w15:docId w15:val="{7E795656-B40D-4F59-9AF0-7C1A5008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C2C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lubstopka">
    <w:name w:val="Nagłówek lub stopka_"/>
    <w:basedOn w:val="Domylnaczcionkaakapitu"/>
    <w:link w:val="Nagweklubstopka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Nagweklubstopka2">
    <w:name w:val="Nagłówek lub stopka"/>
    <w:basedOn w:val="Nagweklubstopk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NagweklubstopkaBookAntiqua8pt">
    <w:name w:val="Nagłówek lub stopka + Book Antiqua;8 pt"/>
    <w:basedOn w:val="Nagweklubstopk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2">
    <w:name w:val="Tekst treści (2)_"/>
    <w:basedOn w:val="Domylnaczcionkaakapitu"/>
    <w:link w:val="Teksttreci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">
    <w:name w:val="Tekst treści"/>
    <w:basedOn w:val="Teksttreci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Teksttreci31">
    <w:name w:val="Tekst treści (3)"/>
    <w:basedOn w:val="Teksttreci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Teksttreci3Bezpogrubienia">
    <w:name w:val="Tekst treści (3) + Bez pogrubienia"/>
    <w:basedOn w:val="Teksttreci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49ptBezkursywy">
    <w:name w:val="Tekst treści (4) + 9 pt;Bez kursywy"/>
    <w:basedOn w:val="Teksttreci4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8ptKursywa">
    <w:name w:val="Tekst treści + 8 pt;Kursywa"/>
    <w:basedOn w:val="Teksttreci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8pt">
    <w:name w:val="Tekst treści + 8 pt"/>
    <w:aliases w:val="Kursywa"/>
    <w:basedOn w:val="Teksttreci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Nagwek12">
    <w:name w:val="Nagłówek #1 (2)_"/>
    <w:basedOn w:val="Domylnaczcionkaakapitu"/>
    <w:link w:val="Nagwek120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2Calibri11pt">
    <w:name w:val="Nagłówek #1 (2) + Calibri;11 pt"/>
    <w:basedOn w:val="Nagwek1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PogrubienieNagwek12TrebuchetMS85pt">
    <w:name w:val="Pogrubienie;Nagłówek #1 (2) + Trebuchet MS;8;5 pt"/>
    <w:basedOn w:val="Nagwek1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PogrubienieNagwek12PalatinoLinotype105pt">
    <w:name w:val="Pogrubienie;Nagłówek #1 (2) + Palatino Linotype;10;5 pt"/>
    <w:basedOn w:val="Nagwek1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eksttreci5BookAntiqua8pt">
    <w:name w:val="Tekst treści (5) + Book Antiqua;8 pt"/>
    <w:basedOn w:val="Teksttreci5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6">
    <w:name w:val="Tekst treści (6)_"/>
    <w:basedOn w:val="Domylnaczcionkaakapitu"/>
    <w:link w:val="Teksttreci6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1">
    <w:name w:val="Nagłówek #1_"/>
    <w:basedOn w:val="Domylnaczcionkaakapitu"/>
    <w:link w:val="Nagwek10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PogrubienieNagwek1BookAntiqua10pt">
    <w:name w:val="Pogrubienie;Nagłówek #1 + Book Antiqua;10 pt"/>
    <w:basedOn w:val="Nagwek1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PogrubienieNagwek1TrebuchetMS9pt">
    <w:name w:val="Pogrubienie;Nagłówek #1 + Trebuchet MS;9 pt"/>
    <w:basedOn w:val="Nagwek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Nagwek1TrebuchetMS12pt">
    <w:name w:val="Nagłówek #1 + Trebuchet MS;12 pt"/>
    <w:basedOn w:val="Nagwek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480" w:line="0" w:lineRule="atLeast"/>
      <w:jc w:val="right"/>
    </w:pPr>
    <w:rPr>
      <w:rFonts w:ascii="Book Antiqua" w:eastAsia="Book Antiqua" w:hAnsi="Book Antiqua" w:cs="Book Antiqua"/>
      <w:sz w:val="16"/>
      <w:szCs w:val="1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60" w:line="0" w:lineRule="atLeast"/>
      <w:ind w:hanging="540"/>
      <w:jc w:val="both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60" w:after="240" w:line="221" w:lineRule="exact"/>
      <w:ind w:hanging="540"/>
    </w:pPr>
    <w:rPr>
      <w:rFonts w:ascii="Book Antiqua" w:eastAsia="Book Antiqua" w:hAnsi="Book Antiqua" w:cs="Book Antiqua"/>
      <w:i/>
      <w:iCs/>
      <w:sz w:val="16"/>
      <w:szCs w:val="1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sz w:val="18"/>
      <w:szCs w:val="18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before="60" w:after="480" w:line="0" w:lineRule="atLeast"/>
      <w:outlineLvl w:val="0"/>
    </w:pPr>
    <w:rPr>
      <w:rFonts w:ascii="Impact" w:eastAsia="Impact" w:hAnsi="Impact" w:cs="Impact"/>
      <w:sz w:val="23"/>
      <w:szCs w:val="23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420" w:line="0" w:lineRule="atLeast"/>
      <w:jc w:val="both"/>
      <w:outlineLvl w:val="1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420" w:after="60" w:line="0" w:lineRule="atLeast"/>
      <w:jc w:val="both"/>
    </w:pPr>
    <w:rPr>
      <w:rFonts w:ascii="Palatino Linotype" w:eastAsia="Palatino Linotype" w:hAnsi="Palatino Linotype" w:cs="Palatino Linotype"/>
      <w:i/>
      <w:iCs/>
      <w:sz w:val="14"/>
      <w:szCs w:val="14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163" w:lineRule="exact"/>
      <w:jc w:val="center"/>
    </w:pPr>
    <w:rPr>
      <w:rFonts w:ascii="Book Antiqua" w:eastAsia="Book Antiqua" w:hAnsi="Book Antiqua" w:cs="Book Antiqua"/>
      <w:sz w:val="12"/>
      <w:szCs w:val="1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60" w:line="0" w:lineRule="atLeast"/>
      <w:outlineLvl w:val="0"/>
    </w:pPr>
    <w:rPr>
      <w:rFonts w:ascii="Impact" w:eastAsia="Impact" w:hAnsi="Impact" w:cs="Impact"/>
      <w:sz w:val="23"/>
      <w:szCs w:val="23"/>
    </w:rPr>
  </w:style>
  <w:style w:type="paragraph" w:styleId="Nagwek">
    <w:name w:val="header"/>
    <w:basedOn w:val="Normalny"/>
    <w:link w:val="NagwekZnak"/>
    <w:unhideWhenUsed/>
    <w:rsid w:val="00081E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1E2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81E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1E29"/>
    <w:rPr>
      <w:color w:val="000000"/>
    </w:rPr>
  </w:style>
  <w:style w:type="paragraph" w:styleId="Akapitzlist">
    <w:name w:val="List Paragraph"/>
    <w:basedOn w:val="Normalny"/>
    <w:uiPriority w:val="34"/>
    <w:qFormat/>
    <w:rsid w:val="00291713"/>
    <w:pPr>
      <w:ind w:left="720"/>
      <w:contextualSpacing/>
    </w:pPr>
  </w:style>
  <w:style w:type="character" w:customStyle="1" w:styleId="Teksttreci49pt">
    <w:name w:val="Tekst treści (4) + 9 pt"/>
    <w:aliases w:val="Bez kursywy"/>
    <w:basedOn w:val="Teksttreci4"/>
    <w:rsid w:val="00973434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/>
    </w:rPr>
  </w:style>
  <w:style w:type="character" w:customStyle="1" w:styleId="Teksttreci5BookAntiqua">
    <w:name w:val="Tekst treści (5) + Book Antiqua"/>
    <w:aliases w:val="8 pt"/>
    <w:basedOn w:val="Teksttreci5"/>
    <w:rsid w:val="00973434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/>
    </w:rPr>
  </w:style>
  <w:style w:type="paragraph" w:styleId="Poprawka">
    <w:name w:val="Revision"/>
    <w:hidden/>
    <w:uiPriority w:val="99"/>
    <w:semiHidden/>
    <w:rsid w:val="00655F1A"/>
    <w:pPr>
      <w:widowControl/>
    </w:pPr>
    <w:rPr>
      <w:color w:val="000000"/>
    </w:rPr>
  </w:style>
  <w:style w:type="table" w:styleId="Tabela-Siatka">
    <w:name w:val="Table Grid"/>
    <w:basedOn w:val="Standardowy"/>
    <w:rsid w:val="00F93528"/>
    <w:pPr>
      <w:widowControl/>
      <w:suppressAutoHyphens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7548"/>
    <w:pPr>
      <w:widowControl/>
      <w:autoSpaceDE w:val="0"/>
      <w:autoSpaceDN w:val="0"/>
      <w:adjustRightInd w:val="0"/>
    </w:pPr>
    <w:rPr>
      <w:rFonts w:ascii="Arial" w:eastAsia="Calibri" w:hAnsi="Arial" w:cs="Arial"/>
      <w:color w:val="000000"/>
      <w:lang w:eastAsia="en-US"/>
    </w:rPr>
  </w:style>
  <w:style w:type="character" w:customStyle="1" w:styleId="markedcontent">
    <w:name w:val="markedcontent"/>
    <w:basedOn w:val="Domylnaczcionkaakapitu"/>
    <w:rsid w:val="00467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BCA33-4334-482B-B00F-4BC86934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SKM_C250i21052014140</vt:lpstr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SKM_C250i21052014140</dc:title>
  <dc:creator>Artur Gas</dc:creator>
  <cp:lastModifiedBy>Agnieszka Liszka</cp:lastModifiedBy>
  <cp:revision>8</cp:revision>
  <cp:lastPrinted>2024-10-29T12:23:00Z</cp:lastPrinted>
  <dcterms:created xsi:type="dcterms:W3CDTF">2025-03-05T08:46:00Z</dcterms:created>
  <dcterms:modified xsi:type="dcterms:W3CDTF">2025-03-13T06:35:00Z</dcterms:modified>
</cp:coreProperties>
</file>